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1A1" w14:textId="0EA575F0" w:rsidR="003C7F2F" w:rsidRDefault="00000A4C" w:rsidP="003C7F2F">
      <w:pPr>
        <w:spacing w:after="480"/>
      </w:pPr>
      <w:r>
        <w:t xml:space="preserve"> </w:t>
      </w:r>
      <w:r w:rsidR="00841053" w:rsidRPr="00841053">
        <w:rPr>
          <w:rFonts w:eastAsia="Calibri"/>
          <w:noProof/>
        </w:rPr>
        <w:drawing>
          <wp:inline distT="0" distB="0" distL="0" distR="0" wp14:anchorId="6D9EA324" wp14:editId="79E5905D">
            <wp:extent cx="2443163" cy="705397"/>
            <wp:effectExtent l="0" t="0" r="0" b="0"/>
            <wp:docPr id="4" name="Picture 4"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333"/>
      </w:tblGrid>
      <w:tr w:rsidR="003C7F2F" w14:paraId="719D56FE" w14:textId="77777777" w:rsidTr="00541017">
        <w:trPr>
          <w:tblHeader/>
        </w:trPr>
        <w:tc>
          <w:tcPr>
            <w:tcW w:w="3456" w:type="dxa"/>
            <w:tcBorders>
              <w:bottom w:val="single" w:sz="18" w:space="0" w:color="auto"/>
            </w:tcBorders>
          </w:tcPr>
          <w:p w14:paraId="5B627C75" w14:textId="77777777" w:rsidR="003C7F2F" w:rsidRPr="00B805DB" w:rsidRDefault="003C7F2F" w:rsidP="008C351D">
            <w:pPr>
              <w:pStyle w:val="Heading1"/>
              <w:spacing w:after="240"/>
            </w:pPr>
            <w:r>
              <w:t>Report f</w:t>
            </w:r>
            <w:r w:rsidRPr="00C869F3">
              <w:t>or:</w:t>
            </w:r>
          </w:p>
        </w:tc>
        <w:tc>
          <w:tcPr>
            <w:tcW w:w="5333" w:type="dxa"/>
            <w:tcBorders>
              <w:bottom w:val="single" w:sz="18" w:space="0" w:color="auto"/>
            </w:tcBorders>
          </w:tcPr>
          <w:p w14:paraId="6C4D6EB7" w14:textId="77777777" w:rsidR="003C7F2F" w:rsidRPr="005E3A10" w:rsidRDefault="003C7F2F" w:rsidP="008C351D">
            <w:pPr>
              <w:pStyle w:val="Heading1"/>
              <w:rPr>
                <w:szCs w:val="24"/>
              </w:rPr>
            </w:pPr>
            <w:r w:rsidRPr="005E3A10">
              <w:t>Cabinet</w:t>
            </w:r>
          </w:p>
        </w:tc>
      </w:tr>
      <w:tr w:rsidR="003C7F2F" w14:paraId="795E4B25" w14:textId="77777777" w:rsidTr="00541017">
        <w:tc>
          <w:tcPr>
            <w:tcW w:w="3456" w:type="dxa"/>
            <w:tcBorders>
              <w:top w:val="single" w:sz="18" w:space="0" w:color="auto"/>
            </w:tcBorders>
          </w:tcPr>
          <w:p w14:paraId="3C1F397F" w14:textId="77777777" w:rsidR="003C7F2F" w:rsidRPr="00C13A5F" w:rsidRDefault="003C7F2F" w:rsidP="008C351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333" w:type="dxa"/>
            <w:tcBorders>
              <w:top w:val="single" w:sz="18" w:space="0" w:color="auto"/>
            </w:tcBorders>
          </w:tcPr>
          <w:p w14:paraId="14ED9448" w14:textId="7A988AAF" w:rsidR="003C7F2F" w:rsidRPr="005E3A10" w:rsidRDefault="003C7F2F" w:rsidP="003C7F2F">
            <w:pPr>
              <w:spacing w:line="360" w:lineRule="auto"/>
              <w:rPr>
                <w:rFonts w:cs="Arial"/>
                <w:szCs w:val="24"/>
              </w:rPr>
            </w:pPr>
            <w:r>
              <w:rPr>
                <w:rFonts w:cs="Arial"/>
                <w:szCs w:val="24"/>
              </w:rPr>
              <w:t>1</w:t>
            </w:r>
            <w:r w:rsidR="00DB68E6">
              <w:rPr>
                <w:rFonts w:cs="Arial"/>
                <w:szCs w:val="24"/>
              </w:rPr>
              <w:t>9</w:t>
            </w:r>
            <w:r>
              <w:rPr>
                <w:rFonts w:cs="Arial"/>
                <w:szCs w:val="24"/>
              </w:rPr>
              <w:t xml:space="preserve"> </w:t>
            </w:r>
            <w:r w:rsidR="00DB68E6">
              <w:rPr>
                <w:rFonts w:cs="Arial"/>
                <w:szCs w:val="24"/>
              </w:rPr>
              <w:t>December</w:t>
            </w:r>
            <w:r>
              <w:rPr>
                <w:rFonts w:cs="Arial"/>
                <w:szCs w:val="24"/>
              </w:rPr>
              <w:t xml:space="preserve"> 202</w:t>
            </w:r>
            <w:r w:rsidR="00841053">
              <w:rPr>
                <w:rFonts w:cs="Arial"/>
                <w:szCs w:val="24"/>
              </w:rPr>
              <w:t>3</w:t>
            </w:r>
          </w:p>
        </w:tc>
      </w:tr>
      <w:tr w:rsidR="003C7F2F" w14:paraId="2BAFBD63" w14:textId="77777777" w:rsidTr="00541017">
        <w:tc>
          <w:tcPr>
            <w:tcW w:w="3456" w:type="dxa"/>
          </w:tcPr>
          <w:p w14:paraId="3175C51A" w14:textId="77777777" w:rsidR="003C7F2F" w:rsidRPr="00C13A5F" w:rsidRDefault="003C7F2F" w:rsidP="003C7F2F">
            <w:pPr>
              <w:pStyle w:val="Infotext"/>
              <w:spacing w:after="240"/>
              <w:rPr>
                <w:rFonts w:ascii="Arial Black" w:hAnsi="Arial Black"/>
              </w:rPr>
            </w:pPr>
            <w:r w:rsidRPr="00C13A5F">
              <w:rPr>
                <w:rFonts w:ascii="Arial Black" w:hAnsi="Arial Black" w:cs="Arial"/>
              </w:rPr>
              <w:t>Subject:</w:t>
            </w:r>
          </w:p>
        </w:tc>
        <w:tc>
          <w:tcPr>
            <w:tcW w:w="5333" w:type="dxa"/>
          </w:tcPr>
          <w:p w14:paraId="6D0A79EC" w14:textId="3D8A7113" w:rsidR="003C7F2F" w:rsidRPr="003A742D" w:rsidRDefault="003C7F2F" w:rsidP="003C7F2F">
            <w:pPr>
              <w:rPr>
                <w:rFonts w:cs="Arial"/>
                <w:szCs w:val="24"/>
              </w:rPr>
            </w:pPr>
            <w:r w:rsidRPr="003A742D">
              <w:rPr>
                <w:rFonts w:cs="Arial"/>
                <w:szCs w:val="24"/>
              </w:rPr>
              <w:t xml:space="preserve">Revenue and Capital </w:t>
            </w:r>
            <w:r w:rsidR="00343D58">
              <w:rPr>
                <w:rFonts w:cs="Arial"/>
                <w:szCs w:val="24"/>
              </w:rPr>
              <w:t>Budget</w:t>
            </w:r>
            <w:r w:rsidRPr="003A742D">
              <w:rPr>
                <w:rFonts w:cs="Arial"/>
                <w:szCs w:val="24"/>
              </w:rPr>
              <w:t xml:space="preserve"> </w:t>
            </w:r>
            <w:r w:rsidR="00841053">
              <w:rPr>
                <w:rFonts w:cs="Arial"/>
                <w:szCs w:val="24"/>
              </w:rPr>
              <w:t xml:space="preserve">Monitoring Report </w:t>
            </w:r>
            <w:r>
              <w:rPr>
                <w:rFonts w:cs="Arial"/>
                <w:szCs w:val="24"/>
              </w:rPr>
              <w:t>202</w:t>
            </w:r>
            <w:r w:rsidR="00841053">
              <w:rPr>
                <w:rFonts w:cs="Arial"/>
                <w:szCs w:val="24"/>
              </w:rPr>
              <w:t>3</w:t>
            </w:r>
            <w:r>
              <w:rPr>
                <w:rFonts w:cs="Arial"/>
                <w:szCs w:val="24"/>
              </w:rPr>
              <w:t>-2</w:t>
            </w:r>
            <w:r w:rsidR="00841053">
              <w:rPr>
                <w:rFonts w:cs="Arial"/>
                <w:szCs w:val="24"/>
              </w:rPr>
              <w:t>4 Q</w:t>
            </w:r>
            <w:r w:rsidR="007B7A9A">
              <w:rPr>
                <w:rFonts w:cs="Arial"/>
                <w:szCs w:val="24"/>
              </w:rPr>
              <w:t xml:space="preserve">uarter </w:t>
            </w:r>
            <w:r w:rsidR="00BA05AA">
              <w:rPr>
                <w:rFonts w:cs="Arial"/>
                <w:szCs w:val="24"/>
              </w:rPr>
              <w:t>2</w:t>
            </w:r>
            <w:r>
              <w:rPr>
                <w:rFonts w:cs="Arial"/>
                <w:szCs w:val="24"/>
              </w:rPr>
              <w:t xml:space="preserve"> </w:t>
            </w:r>
          </w:p>
          <w:p w14:paraId="0E173743" w14:textId="77777777" w:rsidR="003C7F2F" w:rsidRPr="005E3A10" w:rsidRDefault="003C7F2F" w:rsidP="003C7F2F">
            <w:pPr>
              <w:rPr>
                <w:rFonts w:cs="Arial"/>
                <w:szCs w:val="24"/>
              </w:rPr>
            </w:pPr>
          </w:p>
        </w:tc>
      </w:tr>
      <w:tr w:rsidR="003C7F2F" w14:paraId="6D9F09DB" w14:textId="77777777" w:rsidTr="00541017">
        <w:tc>
          <w:tcPr>
            <w:tcW w:w="3456" w:type="dxa"/>
          </w:tcPr>
          <w:p w14:paraId="100153B6"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Key Decision:</w:t>
            </w:r>
          </w:p>
        </w:tc>
        <w:tc>
          <w:tcPr>
            <w:tcW w:w="5333" w:type="dxa"/>
          </w:tcPr>
          <w:p w14:paraId="1DF5314E" w14:textId="3E7A4D58" w:rsidR="003C7F2F" w:rsidRPr="005E3A10" w:rsidRDefault="00841053" w:rsidP="003C7F2F">
            <w:pPr>
              <w:pStyle w:val="Infotext"/>
              <w:rPr>
                <w:rFonts w:cs="Arial"/>
                <w:sz w:val="24"/>
                <w:szCs w:val="24"/>
              </w:rPr>
            </w:pPr>
            <w:r>
              <w:rPr>
                <w:rFonts w:cs="Arial"/>
                <w:sz w:val="24"/>
                <w:szCs w:val="24"/>
              </w:rPr>
              <w:t>Yes</w:t>
            </w:r>
          </w:p>
          <w:p w14:paraId="1AACAE15" w14:textId="77777777" w:rsidR="003C7F2F" w:rsidRPr="005E3A10" w:rsidRDefault="003C7F2F" w:rsidP="003C7F2F">
            <w:pPr>
              <w:pStyle w:val="Infotext"/>
              <w:rPr>
                <w:rFonts w:cs="Arial"/>
                <w:szCs w:val="24"/>
              </w:rPr>
            </w:pPr>
          </w:p>
        </w:tc>
      </w:tr>
      <w:tr w:rsidR="003C7F2F" w14:paraId="47289D10" w14:textId="77777777" w:rsidTr="00541017">
        <w:tc>
          <w:tcPr>
            <w:tcW w:w="3456" w:type="dxa"/>
          </w:tcPr>
          <w:p w14:paraId="094A1989"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Responsible Officer:</w:t>
            </w:r>
          </w:p>
        </w:tc>
        <w:tc>
          <w:tcPr>
            <w:tcW w:w="5333" w:type="dxa"/>
          </w:tcPr>
          <w:p w14:paraId="415961F0" w14:textId="1968257E" w:rsidR="003C7F2F" w:rsidRPr="00B37833" w:rsidRDefault="00841053" w:rsidP="003C7F2F">
            <w:pPr>
              <w:pStyle w:val="Infotext"/>
              <w:rPr>
                <w:rFonts w:cs="Arial"/>
                <w:sz w:val="24"/>
                <w:szCs w:val="24"/>
              </w:rPr>
            </w:pPr>
            <w:r>
              <w:rPr>
                <w:rFonts w:cs="Arial"/>
                <w:sz w:val="24"/>
                <w:szCs w:val="24"/>
              </w:rPr>
              <w:t>Sharon Daniels</w:t>
            </w:r>
            <w:r w:rsidR="003C7F2F">
              <w:rPr>
                <w:rFonts w:cs="Arial"/>
                <w:sz w:val="24"/>
                <w:szCs w:val="24"/>
              </w:rPr>
              <w:t xml:space="preserve"> -</w:t>
            </w:r>
            <w:r>
              <w:rPr>
                <w:rFonts w:cs="Arial"/>
                <w:sz w:val="24"/>
                <w:szCs w:val="24"/>
              </w:rPr>
              <w:t xml:space="preserve"> Interim</w:t>
            </w:r>
            <w:r w:rsidR="003C7F2F">
              <w:rPr>
                <w:rFonts w:cs="Arial"/>
                <w:sz w:val="24"/>
                <w:szCs w:val="24"/>
              </w:rPr>
              <w:t xml:space="preserve"> </w:t>
            </w:r>
            <w:r w:rsidR="003C7F2F" w:rsidRPr="00B37833">
              <w:rPr>
                <w:rFonts w:cs="Arial"/>
                <w:sz w:val="24"/>
                <w:szCs w:val="24"/>
              </w:rPr>
              <w:t>Director of Finance and Assurance</w:t>
            </w:r>
          </w:p>
          <w:p w14:paraId="0E78B0F0" w14:textId="77777777" w:rsidR="003C7F2F" w:rsidRPr="005E3A10" w:rsidRDefault="003C7F2F" w:rsidP="003C7F2F">
            <w:pPr>
              <w:pStyle w:val="Infotext"/>
              <w:rPr>
                <w:rFonts w:cs="Arial"/>
                <w:sz w:val="24"/>
                <w:szCs w:val="24"/>
              </w:rPr>
            </w:pPr>
          </w:p>
        </w:tc>
      </w:tr>
      <w:tr w:rsidR="003C7F2F" w14:paraId="7D12C529" w14:textId="77777777" w:rsidTr="00541017">
        <w:tc>
          <w:tcPr>
            <w:tcW w:w="3456" w:type="dxa"/>
          </w:tcPr>
          <w:p w14:paraId="7C1E394A" w14:textId="77777777" w:rsidR="003C7F2F" w:rsidRPr="00C13A5F" w:rsidRDefault="003C7F2F" w:rsidP="003C7F2F">
            <w:pPr>
              <w:pStyle w:val="Infotext"/>
              <w:spacing w:after="240"/>
              <w:rPr>
                <w:rFonts w:ascii="Arial Black" w:hAnsi="Arial Black"/>
              </w:rPr>
            </w:pPr>
            <w:r w:rsidRPr="00DB6C3D">
              <w:rPr>
                <w:rFonts w:ascii="Arial Black" w:hAnsi="Arial Black"/>
              </w:rPr>
              <w:t>Portfolio Holder:</w:t>
            </w:r>
          </w:p>
        </w:tc>
        <w:tc>
          <w:tcPr>
            <w:tcW w:w="5333" w:type="dxa"/>
          </w:tcPr>
          <w:p w14:paraId="5ED3777C" w14:textId="00BEC6F7" w:rsidR="003C7F2F" w:rsidRPr="00D30295" w:rsidRDefault="003C7F2F" w:rsidP="003C7F2F">
            <w:pPr>
              <w:pStyle w:val="Infotext"/>
              <w:jc w:val="both"/>
              <w:rPr>
                <w:rFonts w:cs="Arial"/>
                <w:sz w:val="24"/>
                <w:szCs w:val="24"/>
              </w:rPr>
            </w:pPr>
            <w:r w:rsidRPr="00D30295">
              <w:rPr>
                <w:rFonts w:cs="Arial"/>
                <w:sz w:val="24"/>
                <w:szCs w:val="24"/>
              </w:rPr>
              <w:t>Councillor David Ashton - Portfolio Holder for Finance and Human Resources</w:t>
            </w:r>
          </w:p>
          <w:p w14:paraId="4E75177C" w14:textId="005F307A" w:rsidR="003C7F2F" w:rsidRPr="00D30295" w:rsidRDefault="003C7F2F" w:rsidP="003C7F2F">
            <w:pPr>
              <w:pStyle w:val="Infotext"/>
              <w:rPr>
                <w:rFonts w:cs="Arial"/>
                <w:sz w:val="24"/>
                <w:szCs w:val="24"/>
              </w:rPr>
            </w:pPr>
          </w:p>
        </w:tc>
      </w:tr>
      <w:tr w:rsidR="00541017" w14:paraId="2A25BD0E" w14:textId="77777777" w:rsidTr="00541017">
        <w:tc>
          <w:tcPr>
            <w:tcW w:w="3456" w:type="dxa"/>
          </w:tcPr>
          <w:p w14:paraId="5422C349" w14:textId="77777777" w:rsidR="00541017" w:rsidRPr="00C13A5F" w:rsidRDefault="00541017" w:rsidP="00541017">
            <w:pPr>
              <w:pStyle w:val="Infotext"/>
              <w:spacing w:after="240"/>
              <w:rPr>
                <w:rFonts w:ascii="Arial Black" w:hAnsi="Arial Black"/>
              </w:rPr>
            </w:pPr>
            <w:r w:rsidRPr="00DB6C3D">
              <w:rPr>
                <w:rFonts w:ascii="Arial Black" w:hAnsi="Arial Black"/>
              </w:rPr>
              <w:t>Exempt:</w:t>
            </w:r>
          </w:p>
        </w:tc>
        <w:tc>
          <w:tcPr>
            <w:tcW w:w="5333" w:type="dxa"/>
          </w:tcPr>
          <w:p w14:paraId="016F6942" w14:textId="26226F71" w:rsidR="00541017" w:rsidRPr="00D30295" w:rsidRDefault="00541017" w:rsidP="00BA05AA">
            <w:pPr>
              <w:pStyle w:val="Infotext"/>
              <w:jc w:val="both"/>
              <w:rPr>
                <w:rFonts w:cs="Arial"/>
                <w:sz w:val="24"/>
                <w:szCs w:val="24"/>
              </w:rPr>
            </w:pPr>
            <w:r w:rsidRPr="00D30295">
              <w:rPr>
                <w:rFonts w:cs="Arial"/>
                <w:sz w:val="24"/>
                <w:szCs w:val="24"/>
              </w:rPr>
              <w:t xml:space="preserve">No </w:t>
            </w:r>
          </w:p>
        </w:tc>
      </w:tr>
      <w:tr w:rsidR="00541017" w14:paraId="20FCCAC6" w14:textId="77777777" w:rsidTr="00541017">
        <w:tc>
          <w:tcPr>
            <w:tcW w:w="3456" w:type="dxa"/>
          </w:tcPr>
          <w:p w14:paraId="04D27EC8" w14:textId="77777777" w:rsidR="00541017" w:rsidRPr="00C13A5F" w:rsidRDefault="00541017" w:rsidP="00541017">
            <w:pPr>
              <w:pStyle w:val="Infotext"/>
              <w:spacing w:after="240"/>
              <w:rPr>
                <w:rFonts w:ascii="Arial Black" w:hAnsi="Arial Black"/>
              </w:rPr>
            </w:pPr>
            <w:r w:rsidRPr="00DB6C3D">
              <w:rPr>
                <w:rFonts w:ascii="Arial Black" w:hAnsi="Arial Black"/>
              </w:rPr>
              <w:t>Decision subject to Call-in:</w:t>
            </w:r>
          </w:p>
        </w:tc>
        <w:tc>
          <w:tcPr>
            <w:tcW w:w="5333" w:type="dxa"/>
          </w:tcPr>
          <w:p w14:paraId="34B50E92" w14:textId="05B8AEC2" w:rsidR="00541017" w:rsidRPr="005E3A10" w:rsidRDefault="00541017" w:rsidP="00541017">
            <w:pPr>
              <w:pStyle w:val="Infotext"/>
              <w:rPr>
                <w:rFonts w:cs="Arial"/>
                <w:szCs w:val="24"/>
              </w:rPr>
            </w:pPr>
            <w:r w:rsidRPr="005E3A10">
              <w:rPr>
                <w:rFonts w:cs="Arial"/>
                <w:sz w:val="24"/>
                <w:szCs w:val="24"/>
              </w:rPr>
              <w:t xml:space="preserve">Yes </w:t>
            </w:r>
          </w:p>
        </w:tc>
      </w:tr>
      <w:tr w:rsidR="00541017" w14:paraId="4F30CCD1" w14:textId="77777777" w:rsidTr="00541017">
        <w:tc>
          <w:tcPr>
            <w:tcW w:w="3456" w:type="dxa"/>
          </w:tcPr>
          <w:p w14:paraId="1CFBD3F4" w14:textId="77777777" w:rsidR="00541017" w:rsidRPr="00C13A5F" w:rsidRDefault="00541017" w:rsidP="00541017">
            <w:pPr>
              <w:pStyle w:val="Infotext"/>
              <w:spacing w:after="240"/>
              <w:rPr>
                <w:rFonts w:ascii="Arial Black" w:hAnsi="Arial Black" w:cs="Arial"/>
              </w:rPr>
            </w:pPr>
            <w:r>
              <w:rPr>
                <w:rFonts w:ascii="Arial Black" w:hAnsi="Arial Black" w:cs="Arial"/>
              </w:rPr>
              <w:t>Wards affected:</w:t>
            </w:r>
          </w:p>
        </w:tc>
        <w:tc>
          <w:tcPr>
            <w:tcW w:w="5333" w:type="dxa"/>
          </w:tcPr>
          <w:p w14:paraId="66F48F78" w14:textId="03B15E7F" w:rsidR="00541017" w:rsidRPr="00307F76" w:rsidRDefault="00541017" w:rsidP="00541017">
            <w:pPr>
              <w:rPr>
                <w:rFonts w:cs="Arial"/>
                <w:b/>
                <w:color w:val="FF0000"/>
                <w:szCs w:val="24"/>
              </w:rPr>
            </w:pPr>
            <w:r>
              <w:rPr>
                <w:rFonts w:cs="Arial"/>
                <w:szCs w:val="24"/>
              </w:rPr>
              <w:t>All</w:t>
            </w:r>
          </w:p>
        </w:tc>
      </w:tr>
      <w:tr w:rsidR="00D30295" w:rsidRPr="00D30295" w14:paraId="5747A94D" w14:textId="77777777" w:rsidTr="00541017">
        <w:tc>
          <w:tcPr>
            <w:tcW w:w="3456" w:type="dxa"/>
          </w:tcPr>
          <w:p w14:paraId="1E2E4465" w14:textId="77777777" w:rsidR="00541017" w:rsidRPr="00D30295" w:rsidRDefault="00541017" w:rsidP="00541017">
            <w:pPr>
              <w:pStyle w:val="Infotext"/>
              <w:spacing w:after="240"/>
              <w:rPr>
                <w:rFonts w:ascii="Arial Black" w:hAnsi="Arial Black" w:cs="Arial"/>
              </w:rPr>
            </w:pPr>
            <w:r w:rsidRPr="00D30295">
              <w:rPr>
                <w:rFonts w:ascii="Arial Black" w:hAnsi="Arial Black" w:cs="Arial"/>
              </w:rPr>
              <w:t>Enclosures:</w:t>
            </w:r>
          </w:p>
        </w:tc>
        <w:tc>
          <w:tcPr>
            <w:tcW w:w="5333" w:type="dxa"/>
          </w:tcPr>
          <w:p w14:paraId="4338303E" w14:textId="78C6CBB3" w:rsidR="00541017" w:rsidRPr="00D30295" w:rsidRDefault="00541017" w:rsidP="00541017">
            <w:pPr>
              <w:rPr>
                <w:rFonts w:cs="Arial"/>
                <w:szCs w:val="24"/>
              </w:rPr>
            </w:pPr>
            <w:r w:rsidRPr="00D30295">
              <w:rPr>
                <w:rFonts w:cs="Arial"/>
                <w:szCs w:val="24"/>
              </w:rPr>
              <w:t>Appendix 1 – Summary of Grants 2023-24</w:t>
            </w:r>
          </w:p>
          <w:p w14:paraId="7D81795A" w14:textId="1406713C" w:rsidR="00541017" w:rsidRPr="00D30295" w:rsidRDefault="00541017" w:rsidP="00541017">
            <w:pPr>
              <w:ind w:right="-105"/>
              <w:rPr>
                <w:rFonts w:cs="Arial"/>
                <w:szCs w:val="24"/>
              </w:rPr>
            </w:pPr>
            <w:r w:rsidRPr="00D30295">
              <w:rPr>
                <w:rFonts w:cs="Arial"/>
                <w:szCs w:val="24"/>
              </w:rPr>
              <w:t>Appendix 2 – MTFS Savings Tracker 2023-24</w:t>
            </w:r>
          </w:p>
          <w:p w14:paraId="5D9F82C1" w14:textId="2E077BCF" w:rsidR="00541017" w:rsidRPr="00D30295" w:rsidRDefault="00541017" w:rsidP="00541017">
            <w:pPr>
              <w:pStyle w:val="Infotext"/>
              <w:rPr>
                <w:rFonts w:cs="Arial"/>
                <w:sz w:val="24"/>
                <w:szCs w:val="24"/>
              </w:rPr>
            </w:pPr>
            <w:r w:rsidRPr="00D30295">
              <w:rPr>
                <w:rFonts w:cs="Arial"/>
                <w:sz w:val="24"/>
                <w:szCs w:val="24"/>
              </w:rPr>
              <w:t>Appendix 3 – Capital Programme</w:t>
            </w:r>
            <w:r w:rsidRPr="00D30295">
              <w:rPr>
                <w:rFonts w:cs="Arial"/>
                <w:szCs w:val="24"/>
              </w:rPr>
              <w:t xml:space="preserve"> </w:t>
            </w:r>
            <w:r w:rsidRPr="00D30295">
              <w:rPr>
                <w:rFonts w:cs="Arial"/>
                <w:sz w:val="24"/>
                <w:szCs w:val="24"/>
              </w:rPr>
              <w:t>2023-24</w:t>
            </w:r>
          </w:p>
          <w:p w14:paraId="79B7D19F" w14:textId="77777777" w:rsidR="00541017" w:rsidRPr="00D30295" w:rsidRDefault="00541017" w:rsidP="00A97E03">
            <w:pPr>
              <w:pStyle w:val="Infotext"/>
              <w:ind w:right="-389"/>
              <w:rPr>
                <w:rFonts w:cs="Arial"/>
                <w:sz w:val="24"/>
                <w:szCs w:val="24"/>
              </w:rPr>
            </w:pPr>
            <w:r w:rsidRPr="00D30295">
              <w:rPr>
                <w:rFonts w:cs="Arial"/>
                <w:sz w:val="24"/>
                <w:szCs w:val="24"/>
              </w:rPr>
              <w:t xml:space="preserve">Appendix 4 – Trading Company Update </w:t>
            </w:r>
            <w:r w:rsidR="00A97E03" w:rsidRPr="00D30295">
              <w:rPr>
                <w:rFonts w:cs="Arial"/>
                <w:sz w:val="24"/>
                <w:szCs w:val="24"/>
              </w:rPr>
              <w:t>2023-24</w:t>
            </w:r>
          </w:p>
          <w:p w14:paraId="3001FCB0" w14:textId="121A09C3" w:rsidR="00A97E03" w:rsidRPr="00D30295" w:rsidRDefault="00A97E03" w:rsidP="00870761">
            <w:pPr>
              <w:pStyle w:val="Infotext"/>
              <w:rPr>
                <w:sz w:val="24"/>
                <w:szCs w:val="24"/>
              </w:rPr>
            </w:pPr>
          </w:p>
        </w:tc>
      </w:tr>
    </w:tbl>
    <w:p w14:paraId="55D9F091" w14:textId="7336E61B" w:rsidR="003C7F2F" w:rsidRPr="00D30295" w:rsidRDefault="003C7F2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9322"/>
      </w:tblGrid>
      <w:tr w:rsidR="00D30295" w:rsidRPr="00B60C42" w14:paraId="2AD700D9" w14:textId="77777777" w:rsidTr="003C7F2F">
        <w:tc>
          <w:tcPr>
            <w:tcW w:w="9464" w:type="dxa"/>
            <w:gridSpan w:val="2"/>
            <w:tcBorders>
              <w:top w:val="nil"/>
              <w:left w:val="nil"/>
              <w:right w:val="nil"/>
            </w:tcBorders>
          </w:tcPr>
          <w:p w14:paraId="1E187A46" w14:textId="3A31F5B8" w:rsidR="00FD4F48" w:rsidRDefault="00FD4F48" w:rsidP="003634DA">
            <w:pPr>
              <w:pStyle w:val="Heading1"/>
              <w:jc w:val="both"/>
            </w:pPr>
          </w:p>
          <w:p w14:paraId="29AC75DA" w14:textId="5831F626" w:rsidR="000411C1" w:rsidRDefault="000411C1" w:rsidP="000411C1"/>
          <w:p w14:paraId="0FBCF45D" w14:textId="5EF73E1E" w:rsidR="000411C1" w:rsidRDefault="000411C1" w:rsidP="000411C1"/>
          <w:p w14:paraId="4E16F6CA" w14:textId="620680D1" w:rsidR="000411C1" w:rsidRDefault="000411C1" w:rsidP="000411C1"/>
          <w:p w14:paraId="2E88BF2C" w14:textId="4F1ACE61" w:rsidR="000411C1" w:rsidRDefault="000411C1" w:rsidP="000411C1"/>
          <w:p w14:paraId="526C3F72" w14:textId="1DCADAF2" w:rsidR="000411C1" w:rsidRDefault="000411C1" w:rsidP="000411C1"/>
          <w:p w14:paraId="0A3E4A49" w14:textId="12B49A3B" w:rsidR="000411C1" w:rsidRDefault="000411C1" w:rsidP="000411C1"/>
          <w:p w14:paraId="358D7664" w14:textId="0F03B392" w:rsidR="000411C1" w:rsidRDefault="000411C1" w:rsidP="000411C1"/>
          <w:p w14:paraId="1C0CA854" w14:textId="2CA27283" w:rsidR="000411C1" w:rsidRDefault="000411C1" w:rsidP="000411C1"/>
          <w:p w14:paraId="6F0FD6D1" w14:textId="4DB0F7DA" w:rsidR="000411C1" w:rsidRDefault="000411C1" w:rsidP="000411C1"/>
          <w:p w14:paraId="19213DA4" w14:textId="2B466F15" w:rsidR="000411C1" w:rsidRDefault="000411C1" w:rsidP="000411C1"/>
          <w:p w14:paraId="48203C70" w14:textId="77777777" w:rsidR="000411C1" w:rsidRPr="000411C1" w:rsidRDefault="000411C1" w:rsidP="000411C1"/>
          <w:p w14:paraId="4E6A3993" w14:textId="0EA9AB2C" w:rsidR="00333FAA" w:rsidRPr="00B60C42" w:rsidRDefault="00333FAA" w:rsidP="003634DA">
            <w:pPr>
              <w:pStyle w:val="Heading1"/>
              <w:jc w:val="both"/>
            </w:pPr>
            <w:r w:rsidRPr="00B60C42">
              <w:lastRenderedPageBreak/>
              <w:t>Section 1 – Summary and Recommendations</w:t>
            </w:r>
          </w:p>
          <w:p w14:paraId="5C2FA4ED" w14:textId="77777777" w:rsidR="00333FAA" w:rsidRPr="00B60C42" w:rsidRDefault="00333FAA" w:rsidP="003634DA">
            <w:pPr>
              <w:jc w:val="both"/>
            </w:pPr>
          </w:p>
        </w:tc>
      </w:tr>
      <w:tr w:rsidR="00333FAA" w:rsidRPr="00B60C42" w14:paraId="1FB28782" w14:textId="77777777" w:rsidTr="003C7F2F">
        <w:trPr>
          <w:gridBefore w:val="1"/>
          <w:wBefore w:w="142" w:type="dxa"/>
        </w:trPr>
        <w:tc>
          <w:tcPr>
            <w:tcW w:w="9322" w:type="dxa"/>
          </w:tcPr>
          <w:p w14:paraId="15485C20" w14:textId="60F06C04" w:rsidR="00315406" w:rsidRPr="00B60C42" w:rsidRDefault="00315406" w:rsidP="003634DA">
            <w:pPr>
              <w:pStyle w:val="ListParagraph"/>
              <w:jc w:val="both"/>
              <w:rPr>
                <w:color w:val="FF0000"/>
              </w:rPr>
            </w:pPr>
          </w:p>
          <w:p w14:paraId="1403028E" w14:textId="0362DB81" w:rsidR="00F505C5" w:rsidRPr="00B60C42" w:rsidRDefault="00F505C5" w:rsidP="003634DA">
            <w:pPr>
              <w:jc w:val="both"/>
              <w:rPr>
                <w:bCs/>
              </w:rPr>
            </w:pPr>
            <w:r w:rsidRPr="00B60C42">
              <w:t xml:space="preserve">This report sets out the Council’s </w:t>
            </w:r>
            <w:r w:rsidR="006C5584" w:rsidRPr="00B60C42">
              <w:t xml:space="preserve">projected </w:t>
            </w:r>
            <w:r w:rsidR="00825082" w:rsidRPr="00B60C42">
              <w:t xml:space="preserve">revenue and capital outturn position for </w:t>
            </w:r>
            <w:r w:rsidR="006C5584" w:rsidRPr="00B60C42">
              <w:t>202</w:t>
            </w:r>
            <w:r w:rsidR="00541017" w:rsidRPr="00B60C42">
              <w:t>3-</w:t>
            </w:r>
            <w:r w:rsidR="00D46FF4" w:rsidRPr="00B60C42">
              <w:t>24, based</w:t>
            </w:r>
            <w:r w:rsidR="00174142" w:rsidRPr="00B60C42">
              <w:t xml:space="preserve"> on all information known </w:t>
            </w:r>
            <w:r w:rsidR="006C5584" w:rsidRPr="00B60C42">
              <w:t>at the end of Q</w:t>
            </w:r>
            <w:r w:rsidR="00DB68E6" w:rsidRPr="00B60C42">
              <w:t>2</w:t>
            </w:r>
            <w:r w:rsidR="005716B1" w:rsidRPr="00B60C42">
              <w:t xml:space="preserve"> 30</w:t>
            </w:r>
            <w:r w:rsidR="006C5584" w:rsidRPr="00B60C42">
              <w:t xml:space="preserve"> </w:t>
            </w:r>
            <w:r w:rsidR="00DB68E6" w:rsidRPr="00B60C42">
              <w:t>September</w:t>
            </w:r>
            <w:r w:rsidR="006C5584" w:rsidRPr="00B60C42">
              <w:t xml:space="preserve"> 202</w:t>
            </w:r>
            <w:r w:rsidR="00541017" w:rsidRPr="00B60C42">
              <w:t>3</w:t>
            </w:r>
            <w:r w:rsidR="006C5584" w:rsidRPr="00B60C42">
              <w:t>.</w:t>
            </w:r>
            <w:r w:rsidR="00B11849" w:rsidRPr="00B60C42">
              <w:rPr>
                <w:bCs/>
              </w:rPr>
              <w:t xml:space="preserve"> </w:t>
            </w:r>
          </w:p>
          <w:p w14:paraId="5285CDA3" w14:textId="77777777" w:rsidR="00F505C5" w:rsidRPr="00B60C42" w:rsidRDefault="00F505C5" w:rsidP="003634DA">
            <w:pPr>
              <w:jc w:val="both"/>
              <w:rPr>
                <w:b/>
                <w:bCs/>
                <w:u w:val="single"/>
              </w:rPr>
            </w:pPr>
          </w:p>
          <w:p w14:paraId="722ECE10" w14:textId="12EA9C07" w:rsidR="00F505C5" w:rsidRPr="00B60C42" w:rsidRDefault="00F505C5" w:rsidP="003634DA">
            <w:pPr>
              <w:jc w:val="both"/>
              <w:rPr>
                <w:b/>
                <w:bCs/>
                <w:sz w:val="28"/>
                <w:szCs w:val="22"/>
              </w:rPr>
            </w:pPr>
            <w:r w:rsidRPr="00B60C42">
              <w:rPr>
                <w:b/>
                <w:bCs/>
                <w:sz w:val="28"/>
                <w:szCs w:val="22"/>
              </w:rPr>
              <w:t xml:space="preserve">Recommendations: </w:t>
            </w:r>
            <w:r w:rsidR="007B7A9A">
              <w:rPr>
                <w:b/>
                <w:bCs/>
                <w:sz w:val="28"/>
                <w:szCs w:val="22"/>
              </w:rPr>
              <w:t>That</w:t>
            </w:r>
          </w:p>
          <w:p w14:paraId="08A43294" w14:textId="77777777" w:rsidR="00F505C5" w:rsidRPr="00B60C42" w:rsidRDefault="00F505C5" w:rsidP="003634DA">
            <w:pPr>
              <w:jc w:val="both"/>
            </w:pPr>
          </w:p>
          <w:p w14:paraId="4DD0010F" w14:textId="03306C60" w:rsidR="00E81EEA" w:rsidRPr="00B60C42" w:rsidRDefault="00F505C5" w:rsidP="00AF06B3">
            <w:pPr>
              <w:numPr>
                <w:ilvl w:val="0"/>
                <w:numId w:val="3"/>
              </w:numPr>
              <w:jc w:val="both"/>
            </w:pPr>
            <w:r w:rsidRPr="00B60C42">
              <w:t xml:space="preserve">the </w:t>
            </w:r>
            <w:r w:rsidR="00A24833">
              <w:t xml:space="preserve">forecast </w:t>
            </w:r>
            <w:r w:rsidRPr="00B60C42">
              <w:t xml:space="preserve">revenue and capital </w:t>
            </w:r>
            <w:r w:rsidR="00825082" w:rsidRPr="00B60C42">
              <w:t>outturn</w:t>
            </w:r>
            <w:r w:rsidRPr="00B60C42">
              <w:t xml:space="preserve"> positions set out </w:t>
            </w:r>
            <w:r w:rsidR="00517C7D" w:rsidRPr="00B60C42">
              <w:t>in</w:t>
            </w:r>
            <w:r w:rsidRPr="00B60C42">
              <w:t xml:space="preserve"> paragraph</w:t>
            </w:r>
            <w:r w:rsidR="00517C7D" w:rsidRPr="00B60C42">
              <w:t>s</w:t>
            </w:r>
            <w:r w:rsidR="0008678F" w:rsidRPr="00B60C42">
              <w:t xml:space="preserve"> 1.</w:t>
            </w:r>
            <w:r w:rsidR="00E82957" w:rsidRPr="00B60C42">
              <w:t>2</w:t>
            </w:r>
            <w:r w:rsidR="00CF1E61" w:rsidRPr="00B60C42">
              <w:t xml:space="preserve"> </w:t>
            </w:r>
            <w:r w:rsidR="004052E3" w:rsidRPr="00B60C42">
              <w:t>to 1</w:t>
            </w:r>
            <w:r w:rsidR="005E4CBF">
              <w:t>.5</w:t>
            </w:r>
            <w:r w:rsidR="007B7A9A">
              <w:t xml:space="preserve"> be noted.</w:t>
            </w:r>
          </w:p>
          <w:p w14:paraId="2F90CFE3" w14:textId="77777777" w:rsidR="00E81EEA" w:rsidRPr="00B60C42" w:rsidRDefault="00E81EEA" w:rsidP="00E81EEA">
            <w:pPr>
              <w:ind w:left="720"/>
              <w:jc w:val="both"/>
              <w:rPr>
                <w:color w:val="FF0000"/>
              </w:rPr>
            </w:pPr>
          </w:p>
          <w:p w14:paraId="63736D29" w14:textId="09D8D073" w:rsidR="00541017" w:rsidRPr="002609E7" w:rsidRDefault="00541017" w:rsidP="00AF06B3">
            <w:pPr>
              <w:numPr>
                <w:ilvl w:val="0"/>
                <w:numId w:val="3"/>
              </w:numPr>
              <w:jc w:val="both"/>
            </w:pPr>
            <w:r w:rsidRPr="002609E7">
              <w:t xml:space="preserve">the proposed additions and amendments to the Capital Programme as set out in paragraphs </w:t>
            </w:r>
            <w:r w:rsidR="004620D4" w:rsidRPr="002609E7">
              <w:t>3.2</w:t>
            </w:r>
            <w:r w:rsidR="00451335">
              <w:t>0</w:t>
            </w:r>
            <w:r w:rsidR="007B7A9A">
              <w:t xml:space="preserve"> be approved.</w:t>
            </w:r>
          </w:p>
          <w:p w14:paraId="5E2FB794" w14:textId="77777777" w:rsidR="00541017" w:rsidRPr="00B60C42" w:rsidRDefault="00541017" w:rsidP="00541017">
            <w:pPr>
              <w:pStyle w:val="ListParagraph"/>
            </w:pPr>
          </w:p>
          <w:p w14:paraId="6B1F0064" w14:textId="5C71A9D1" w:rsidR="009B2C8F" w:rsidRPr="00B60C42" w:rsidRDefault="00825082" w:rsidP="00AF06B3">
            <w:pPr>
              <w:numPr>
                <w:ilvl w:val="0"/>
                <w:numId w:val="3"/>
              </w:numPr>
              <w:jc w:val="both"/>
            </w:pPr>
            <w:r w:rsidRPr="00B60C42">
              <w:t>the</w:t>
            </w:r>
            <w:r w:rsidR="000D66AA" w:rsidRPr="00B60C42">
              <w:t xml:space="preserve"> Council’s Trading Update as detailed in Appendix </w:t>
            </w:r>
            <w:r w:rsidR="001B7300" w:rsidRPr="00B60C42">
              <w:t>4</w:t>
            </w:r>
            <w:r w:rsidR="007B7A9A">
              <w:t xml:space="preserve"> be noted.</w:t>
            </w:r>
          </w:p>
          <w:p w14:paraId="642A5A89" w14:textId="77777777" w:rsidR="00541017" w:rsidRPr="00B60C42" w:rsidRDefault="00541017" w:rsidP="00541017">
            <w:pPr>
              <w:pStyle w:val="ListParagraph"/>
            </w:pPr>
          </w:p>
          <w:p w14:paraId="33048BAE" w14:textId="77777777" w:rsidR="00B37833" w:rsidRPr="00B60C42" w:rsidRDefault="00B37833" w:rsidP="00B37833">
            <w:pPr>
              <w:pStyle w:val="ListParagraph"/>
              <w:rPr>
                <w:color w:val="FF0000"/>
              </w:rPr>
            </w:pPr>
          </w:p>
          <w:p w14:paraId="2C813DBD" w14:textId="7B1C7BDB" w:rsidR="005641E0" w:rsidRPr="00B60C42" w:rsidRDefault="001C7E35" w:rsidP="003634DA">
            <w:pPr>
              <w:pStyle w:val="Heading2"/>
              <w:jc w:val="both"/>
            </w:pPr>
            <w:r w:rsidRPr="00B60C42">
              <w:t>Reason</w:t>
            </w:r>
            <w:r w:rsidR="00D46FF4" w:rsidRPr="00B60C42">
              <w:t>: (</w:t>
            </w:r>
            <w:r w:rsidRPr="00B60C42">
              <w:t>For recommendation</w:t>
            </w:r>
            <w:r w:rsidR="00714BEE" w:rsidRPr="00B60C42">
              <w:t>s</w:t>
            </w:r>
            <w:r w:rsidRPr="00B60C42">
              <w:t>)</w:t>
            </w:r>
            <w:r w:rsidR="00312B7A" w:rsidRPr="00B60C42">
              <w:t xml:space="preserve"> </w:t>
            </w:r>
          </w:p>
          <w:p w14:paraId="752A3DF8" w14:textId="41114C94" w:rsidR="00F505C5" w:rsidRPr="00B60C42" w:rsidRDefault="00F505C5" w:rsidP="003634DA">
            <w:pPr>
              <w:jc w:val="both"/>
            </w:pPr>
            <w:r w:rsidRPr="00B60C42">
              <w:t xml:space="preserve">To report the </w:t>
            </w:r>
            <w:r w:rsidR="006C5584" w:rsidRPr="00B60C42">
              <w:t>202</w:t>
            </w:r>
            <w:r w:rsidR="00541017" w:rsidRPr="00B60C42">
              <w:t>3-24</w:t>
            </w:r>
            <w:r w:rsidRPr="00B60C42">
              <w:t xml:space="preserve"> financial </w:t>
            </w:r>
            <w:r w:rsidR="006C5584" w:rsidRPr="00B60C42">
              <w:t xml:space="preserve">forecast </w:t>
            </w:r>
            <w:r w:rsidRPr="00B60C42">
              <w:t>position</w:t>
            </w:r>
            <w:r w:rsidR="006C5584" w:rsidRPr="00B60C42">
              <w:t xml:space="preserve"> at Q</w:t>
            </w:r>
            <w:r w:rsidR="00DB68E6" w:rsidRPr="00B60C42">
              <w:t>2</w:t>
            </w:r>
            <w:r w:rsidR="00825082" w:rsidRPr="00B60C42">
              <w:t xml:space="preserve"> and </w:t>
            </w:r>
            <w:r w:rsidR="00381A1C" w:rsidRPr="00B60C42">
              <w:t xml:space="preserve">to update Cabinet on </w:t>
            </w:r>
            <w:r w:rsidR="00070FDB" w:rsidRPr="00B60C42">
              <w:t>t</w:t>
            </w:r>
            <w:r w:rsidR="00381A1C" w:rsidRPr="00B60C42">
              <w:t xml:space="preserve">rading </w:t>
            </w:r>
            <w:r w:rsidR="00D71F49" w:rsidRPr="00B60C42">
              <w:t xml:space="preserve">company </w:t>
            </w:r>
            <w:r w:rsidR="00381A1C" w:rsidRPr="00B60C42">
              <w:t>performance</w:t>
            </w:r>
            <w:r w:rsidR="00825082" w:rsidRPr="00B60C42">
              <w:t>.</w:t>
            </w:r>
          </w:p>
          <w:p w14:paraId="1D534CB5" w14:textId="77777777" w:rsidR="00333FAA" w:rsidRPr="00B60C42" w:rsidRDefault="00333FAA" w:rsidP="003634DA">
            <w:pPr>
              <w:pStyle w:val="Heading2"/>
              <w:jc w:val="both"/>
              <w:rPr>
                <w:color w:val="FF0000"/>
              </w:rPr>
            </w:pPr>
          </w:p>
        </w:tc>
      </w:tr>
    </w:tbl>
    <w:p w14:paraId="1F2B0944" w14:textId="77777777" w:rsidR="008940FC" w:rsidRPr="00B60C42" w:rsidRDefault="008940FC" w:rsidP="003634DA">
      <w:pPr>
        <w:pStyle w:val="Heading1"/>
        <w:jc w:val="both"/>
        <w:rPr>
          <w:color w:val="FF0000"/>
        </w:rPr>
      </w:pPr>
    </w:p>
    <w:p w14:paraId="3C326E6C" w14:textId="77777777" w:rsidR="00333FAA" w:rsidRPr="00B60C42" w:rsidRDefault="00333FAA" w:rsidP="003634DA">
      <w:pPr>
        <w:pStyle w:val="Heading1"/>
        <w:jc w:val="both"/>
      </w:pPr>
      <w:r w:rsidRPr="00B60C42">
        <w:t>Section 2 – Report</w:t>
      </w:r>
    </w:p>
    <w:p w14:paraId="75C2F062" w14:textId="77777777" w:rsidR="005641E0" w:rsidRPr="00B60C42" w:rsidRDefault="005641E0" w:rsidP="00DB648D">
      <w:pPr>
        <w:jc w:val="both"/>
        <w:rPr>
          <w:rFonts w:cs="Arial"/>
          <w:szCs w:val="24"/>
        </w:rPr>
      </w:pPr>
    </w:p>
    <w:p w14:paraId="528CE6EC" w14:textId="77777777" w:rsidR="005641E0" w:rsidRPr="00B60C42" w:rsidRDefault="006739F8" w:rsidP="00C75F94">
      <w:pPr>
        <w:numPr>
          <w:ilvl w:val="0"/>
          <w:numId w:val="1"/>
        </w:numPr>
        <w:tabs>
          <w:tab w:val="left" w:pos="0"/>
        </w:tabs>
        <w:ind w:left="567" w:hanging="567"/>
        <w:jc w:val="both"/>
        <w:rPr>
          <w:rFonts w:cs="Arial"/>
          <w:b/>
          <w:bCs/>
          <w:szCs w:val="24"/>
          <w:u w:val="single"/>
        </w:rPr>
      </w:pPr>
      <w:r w:rsidRPr="00B60C42">
        <w:rPr>
          <w:rFonts w:cs="Arial"/>
          <w:b/>
          <w:bCs/>
          <w:szCs w:val="24"/>
          <w:u w:val="single"/>
        </w:rPr>
        <w:t>INTRODUCTION</w:t>
      </w:r>
    </w:p>
    <w:p w14:paraId="59CC7CC4" w14:textId="77777777" w:rsidR="003E2127" w:rsidRPr="00B60C42" w:rsidRDefault="003E2127" w:rsidP="003634DA">
      <w:pPr>
        <w:ind w:left="567"/>
        <w:jc w:val="both"/>
        <w:rPr>
          <w:rFonts w:cs="Arial"/>
          <w:b/>
          <w:bCs/>
          <w:szCs w:val="24"/>
          <w:u w:val="single"/>
        </w:rPr>
      </w:pPr>
    </w:p>
    <w:p w14:paraId="4E7D25AD" w14:textId="29AD5D70" w:rsidR="00513EC1" w:rsidRPr="00B60C42" w:rsidRDefault="00513EC1" w:rsidP="00825082">
      <w:pPr>
        <w:pStyle w:val="ListParagraph"/>
        <w:numPr>
          <w:ilvl w:val="0"/>
          <w:numId w:val="1"/>
        </w:numPr>
        <w:ind w:left="567" w:hanging="567"/>
        <w:contextualSpacing/>
        <w:jc w:val="both"/>
        <w:rPr>
          <w:rFonts w:cs="Arial"/>
          <w:szCs w:val="24"/>
        </w:rPr>
      </w:pPr>
      <w:r w:rsidRPr="00B60C42">
        <w:rPr>
          <w:rFonts w:cs="Arial"/>
          <w:szCs w:val="24"/>
        </w:rPr>
        <w:t xml:space="preserve">This is the </w:t>
      </w:r>
      <w:r w:rsidR="00202443" w:rsidRPr="00B60C42">
        <w:rPr>
          <w:rFonts w:cs="Arial"/>
          <w:szCs w:val="24"/>
        </w:rPr>
        <w:t>second</w:t>
      </w:r>
      <w:r w:rsidR="00825082" w:rsidRPr="00B60C42">
        <w:rPr>
          <w:rFonts w:cs="Arial"/>
          <w:szCs w:val="24"/>
        </w:rPr>
        <w:t xml:space="preserve"> budget </w:t>
      </w:r>
      <w:r w:rsidR="004325F9" w:rsidRPr="00B60C42">
        <w:rPr>
          <w:rFonts w:cs="Arial"/>
          <w:szCs w:val="24"/>
        </w:rPr>
        <w:t>monitoring</w:t>
      </w:r>
      <w:r w:rsidRPr="00B60C42">
        <w:rPr>
          <w:rFonts w:cs="Arial"/>
          <w:szCs w:val="24"/>
        </w:rPr>
        <w:t xml:space="preserve"> report for </w:t>
      </w:r>
      <w:r w:rsidR="00541017" w:rsidRPr="00B60C42">
        <w:rPr>
          <w:rFonts w:cs="Arial"/>
          <w:szCs w:val="24"/>
        </w:rPr>
        <w:t>2023-24</w:t>
      </w:r>
      <w:r w:rsidRPr="00B60C42">
        <w:rPr>
          <w:rFonts w:cs="Arial"/>
          <w:szCs w:val="24"/>
        </w:rPr>
        <w:t xml:space="preserve">.  </w:t>
      </w:r>
    </w:p>
    <w:p w14:paraId="16E3B1D3" w14:textId="77777777" w:rsidR="00825082" w:rsidRPr="00B60C42" w:rsidRDefault="00825082" w:rsidP="00825082">
      <w:pPr>
        <w:contextualSpacing/>
        <w:jc w:val="both"/>
        <w:rPr>
          <w:rFonts w:cs="Arial"/>
          <w:szCs w:val="24"/>
        </w:rPr>
      </w:pPr>
    </w:p>
    <w:p w14:paraId="387D2BF5" w14:textId="0A5278BE" w:rsidR="003B40B3" w:rsidRPr="00B60C42" w:rsidRDefault="006C5584" w:rsidP="009F36F3">
      <w:pPr>
        <w:pStyle w:val="ListParagraph"/>
        <w:numPr>
          <w:ilvl w:val="0"/>
          <w:numId w:val="1"/>
        </w:numPr>
        <w:ind w:left="567" w:hanging="567"/>
        <w:contextualSpacing/>
        <w:jc w:val="both"/>
        <w:rPr>
          <w:rFonts w:cs="Arial"/>
          <w:szCs w:val="24"/>
        </w:rPr>
      </w:pPr>
      <w:r w:rsidRPr="00B60C42">
        <w:rPr>
          <w:rFonts w:cs="Arial"/>
          <w:szCs w:val="24"/>
        </w:rPr>
        <w:t xml:space="preserve">The revenue budget in </w:t>
      </w:r>
      <w:r w:rsidR="004D43AF" w:rsidRPr="00B60C42">
        <w:rPr>
          <w:rFonts w:cs="Arial"/>
          <w:szCs w:val="24"/>
        </w:rPr>
        <w:t>2023-24</w:t>
      </w:r>
      <w:r w:rsidRPr="00B60C42">
        <w:rPr>
          <w:rFonts w:cs="Arial"/>
          <w:szCs w:val="24"/>
        </w:rPr>
        <w:t xml:space="preserve"> at Q</w:t>
      </w:r>
      <w:r w:rsidR="00202443" w:rsidRPr="00B60C42">
        <w:rPr>
          <w:rFonts w:cs="Arial"/>
          <w:szCs w:val="24"/>
        </w:rPr>
        <w:t>2</w:t>
      </w:r>
      <w:r w:rsidRPr="00B60C42">
        <w:rPr>
          <w:rFonts w:cs="Arial"/>
          <w:szCs w:val="24"/>
        </w:rPr>
        <w:t xml:space="preserve"> is £</w:t>
      </w:r>
      <w:r w:rsidR="004D43AF" w:rsidRPr="00B60C42">
        <w:rPr>
          <w:rFonts w:cs="Arial"/>
          <w:szCs w:val="24"/>
        </w:rPr>
        <w:t>196.354m</w:t>
      </w:r>
      <w:r w:rsidRPr="00B60C42">
        <w:rPr>
          <w:rFonts w:cs="Arial"/>
          <w:szCs w:val="24"/>
        </w:rPr>
        <w:t xml:space="preserve"> which is net of </w:t>
      </w:r>
      <w:r w:rsidR="00E42721" w:rsidRPr="00B60C42">
        <w:rPr>
          <w:rFonts w:cs="Arial"/>
          <w:szCs w:val="24"/>
        </w:rPr>
        <w:t>external grants</w:t>
      </w:r>
      <w:r w:rsidRPr="00B60C42">
        <w:rPr>
          <w:rFonts w:cs="Arial"/>
          <w:szCs w:val="24"/>
        </w:rPr>
        <w:t xml:space="preserve">. A list of external grants is shown at Appendix 1. </w:t>
      </w:r>
      <w:r w:rsidR="00A50427" w:rsidRPr="00B60C42">
        <w:rPr>
          <w:rFonts w:cs="Arial"/>
          <w:szCs w:val="24"/>
        </w:rPr>
        <w:t xml:space="preserve">The </w:t>
      </w:r>
      <w:r w:rsidRPr="00B60C42">
        <w:rPr>
          <w:rFonts w:cs="Arial"/>
          <w:szCs w:val="24"/>
        </w:rPr>
        <w:t xml:space="preserve">net forecast position on the </w:t>
      </w:r>
      <w:r w:rsidR="00825082" w:rsidRPr="00B60C42">
        <w:rPr>
          <w:rFonts w:cs="Arial"/>
          <w:szCs w:val="24"/>
        </w:rPr>
        <w:t xml:space="preserve">revenue budget for </w:t>
      </w:r>
      <w:r w:rsidR="004D43AF" w:rsidRPr="00B60C42">
        <w:rPr>
          <w:rFonts w:cs="Arial"/>
          <w:szCs w:val="24"/>
        </w:rPr>
        <w:t>2023-24</w:t>
      </w:r>
      <w:r w:rsidR="00AE7033" w:rsidRPr="00B60C42">
        <w:rPr>
          <w:rFonts w:cs="Arial"/>
          <w:szCs w:val="24"/>
        </w:rPr>
        <w:t xml:space="preserve">, </w:t>
      </w:r>
      <w:r w:rsidR="00A50427" w:rsidRPr="00B60C42">
        <w:rPr>
          <w:rFonts w:cs="Arial"/>
          <w:szCs w:val="24"/>
        </w:rPr>
        <w:t>after the planned use of reserves</w:t>
      </w:r>
      <w:r w:rsidR="004D43AF" w:rsidRPr="00B60C42">
        <w:rPr>
          <w:rFonts w:cs="Arial"/>
          <w:szCs w:val="24"/>
        </w:rPr>
        <w:t>,</w:t>
      </w:r>
      <w:r w:rsidR="00825082" w:rsidRPr="00B60C42">
        <w:rPr>
          <w:rFonts w:cs="Arial"/>
          <w:szCs w:val="24"/>
        </w:rPr>
        <w:t xml:space="preserve"> is </w:t>
      </w:r>
      <w:r w:rsidR="00E971A9" w:rsidRPr="00B60C42">
        <w:rPr>
          <w:rFonts w:cs="Arial"/>
          <w:szCs w:val="24"/>
        </w:rPr>
        <w:t>a net overspend of £</w:t>
      </w:r>
      <w:r w:rsidR="00202443" w:rsidRPr="00B60C42">
        <w:rPr>
          <w:rFonts w:cs="Arial"/>
          <w:szCs w:val="24"/>
        </w:rPr>
        <w:t>1</w:t>
      </w:r>
      <w:r w:rsidR="004D43AF" w:rsidRPr="00B60C42">
        <w:rPr>
          <w:rFonts w:cs="Arial"/>
          <w:szCs w:val="24"/>
        </w:rPr>
        <w:t>.</w:t>
      </w:r>
      <w:r w:rsidR="00202443" w:rsidRPr="00B60C42">
        <w:rPr>
          <w:rFonts w:cs="Arial"/>
          <w:szCs w:val="24"/>
        </w:rPr>
        <w:t>379</w:t>
      </w:r>
      <w:r w:rsidR="00E971A9" w:rsidRPr="00B60C42">
        <w:rPr>
          <w:rFonts w:cs="Arial"/>
          <w:szCs w:val="24"/>
        </w:rPr>
        <w:t>m.</w:t>
      </w:r>
      <w:r w:rsidR="00174142" w:rsidRPr="00B60C42">
        <w:rPr>
          <w:rFonts w:cs="Arial"/>
          <w:szCs w:val="24"/>
        </w:rPr>
        <w:t xml:space="preserve"> </w:t>
      </w:r>
      <w:r w:rsidR="00A02570" w:rsidRPr="00B60C42">
        <w:rPr>
          <w:rFonts w:cs="Arial"/>
          <w:szCs w:val="24"/>
        </w:rPr>
        <w:t xml:space="preserve">This </w:t>
      </w:r>
      <w:r w:rsidR="00F069B1" w:rsidRPr="00B60C42">
        <w:rPr>
          <w:rFonts w:cs="Arial"/>
          <w:szCs w:val="24"/>
        </w:rPr>
        <w:t xml:space="preserve">sum </w:t>
      </w:r>
      <w:r w:rsidR="00A02570" w:rsidRPr="00B60C42">
        <w:rPr>
          <w:rFonts w:cs="Arial"/>
          <w:szCs w:val="24"/>
        </w:rPr>
        <w:t xml:space="preserve">will </w:t>
      </w:r>
      <w:r w:rsidR="00F069B1" w:rsidRPr="00B60C42">
        <w:rPr>
          <w:rFonts w:cs="Arial"/>
          <w:szCs w:val="24"/>
        </w:rPr>
        <w:t xml:space="preserve">need to </w:t>
      </w:r>
      <w:r w:rsidR="00A02570" w:rsidRPr="00B60C42">
        <w:rPr>
          <w:rFonts w:cs="Arial"/>
          <w:szCs w:val="24"/>
        </w:rPr>
        <w:t xml:space="preserve">be drawn down from the budget planning reserve if it is not </w:t>
      </w:r>
      <w:r w:rsidR="00B60C42" w:rsidRPr="00B60C42">
        <w:rPr>
          <w:rFonts w:cs="Arial"/>
          <w:szCs w:val="24"/>
        </w:rPr>
        <w:t>mitigated</w:t>
      </w:r>
      <w:r w:rsidR="00A02570" w:rsidRPr="00B60C42">
        <w:rPr>
          <w:rFonts w:cs="Arial"/>
          <w:szCs w:val="24"/>
        </w:rPr>
        <w:t xml:space="preserve"> by year end.</w:t>
      </w:r>
    </w:p>
    <w:p w14:paraId="350C2E92" w14:textId="77777777" w:rsidR="003B40B3" w:rsidRPr="00B60C42" w:rsidRDefault="003B40B3" w:rsidP="003B40B3">
      <w:pPr>
        <w:pStyle w:val="ListParagraph"/>
        <w:rPr>
          <w:rFonts w:cs="Arial"/>
          <w:bCs/>
          <w:color w:val="FF0000"/>
          <w:szCs w:val="24"/>
        </w:rPr>
      </w:pPr>
    </w:p>
    <w:p w14:paraId="3EFFD8B5" w14:textId="63BA9769" w:rsidR="003B40B3" w:rsidRDefault="003B40B3" w:rsidP="00BC796C">
      <w:pPr>
        <w:pStyle w:val="ListParagraph"/>
        <w:numPr>
          <w:ilvl w:val="0"/>
          <w:numId w:val="1"/>
        </w:numPr>
        <w:ind w:left="567" w:hanging="567"/>
        <w:contextualSpacing/>
        <w:jc w:val="both"/>
        <w:rPr>
          <w:rFonts w:cs="Arial"/>
          <w:bCs/>
          <w:szCs w:val="24"/>
        </w:rPr>
      </w:pPr>
      <w:bookmarkStart w:id="0" w:name="_Hlk150426621"/>
      <w:r w:rsidRPr="00B60C42">
        <w:rPr>
          <w:rFonts w:cs="Arial"/>
          <w:bCs/>
          <w:szCs w:val="24"/>
        </w:rPr>
        <w:t xml:space="preserve">The </w:t>
      </w:r>
      <w:r w:rsidR="006C5584" w:rsidRPr="00B60C42">
        <w:rPr>
          <w:rFonts w:cs="Arial"/>
          <w:bCs/>
          <w:szCs w:val="24"/>
        </w:rPr>
        <w:t xml:space="preserve">general fund capital programme budget in </w:t>
      </w:r>
      <w:r w:rsidR="00111C32" w:rsidRPr="00B60C42">
        <w:rPr>
          <w:rFonts w:cs="Arial"/>
          <w:bCs/>
          <w:szCs w:val="24"/>
        </w:rPr>
        <w:t>2023-24</w:t>
      </w:r>
      <w:r w:rsidR="006C5584" w:rsidRPr="00B60C42">
        <w:rPr>
          <w:rFonts w:cs="Arial"/>
          <w:bCs/>
          <w:szCs w:val="24"/>
        </w:rPr>
        <w:t xml:space="preserve"> is £</w:t>
      </w:r>
      <w:r w:rsidR="00957EA1" w:rsidRPr="00B60C42">
        <w:rPr>
          <w:rFonts w:cs="Arial"/>
          <w:bCs/>
          <w:szCs w:val="24"/>
        </w:rPr>
        <w:t>10</w:t>
      </w:r>
      <w:r w:rsidR="00202443" w:rsidRPr="00B60C42">
        <w:rPr>
          <w:rFonts w:cs="Arial"/>
          <w:bCs/>
          <w:szCs w:val="24"/>
        </w:rPr>
        <w:t>6</w:t>
      </w:r>
      <w:r w:rsidR="00111C32" w:rsidRPr="00B60C42">
        <w:rPr>
          <w:rFonts w:cs="Arial"/>
          <w:bCs/>
          <w:szCs w:val="24"/>
        </w:rPr>
        <w:t>.</w:t>
      </w:r>
      <w:r w:rsidR="00202443" w:rsidRPr="00B60C42">
        <w:rPr>
          <w:rFonts w:cs="Arial"/>
          <w:bCs/>
          <w:szCs w:val="24"/>
        </w:rPr>
        <w:t>02</w:t>
      </w:r>
      <w:r w:rsidR="00836443">
        <w:rPr>
          <w:rFonts w:cs="Arial"/>
          <w:bCs/>
          <w:szCs w:val="24"/>
        </w:rPr>
        <w:t>5</w:t>
      </w:r>
      <w:r w:rsidR="00957EA1" w:rsidRPr="00B60C42">
        <w:rPr>
          <w:rFonts w:cs="Arial"/>
          <w:bCs/>
          <w:szCs w:val="24"/>
        </w:rPr>
        <w:t>m.</w:t>
      </w:r>
      <w:r w:rsidR="006C5584" w:rsidRPr="00B60C42">
        <w:rPr>
          <w:rFonts w:cs="Arial"/>
          <w:bCs/>
          <w:szCs w:val="24"/>
        </w:rPr>
        <w:t xml:space="preserve"> The net forecast position on the capital budget at Q</w:t>
      </w:r>
      <w:r w:rsidR="00202443" w:rsidRPr="00B60C42">
        <w:rPr>
          <w:rFonts w:cs="Arial"/>
          <w:bCs/>
          <w:szCs w:val="24"/>
        </w:rPr>
        <w:t>2</w:t>
      </w:r>
      <w:r w:rsidR="006C5584" w:rsidRPr="00B60C42">
        <w:rPr>
          <w:rFonts w:cs="Arial"/>
          <w:bCs/>
          <w:szCs w:val="24"/>
        </w:rPr>
        <w:t xml:space="preserve"> is £</w:t>
      </w:r>
      <w:r w:rsidR="00202443" w:rsidRPr="00B60C42">
        <w:rPr>
          <w:rFonts w:cs="Arial"/>
          <w:bCs/>
          <w:szCs w:val="24"/>
        </w:rPr>
        <w:t>6</w:t>
      </w:r>
      <w:r w:rsidR="00327467">
        <w:rPr>
          <w:rFonts w:cs="Arial"/>
          <w:bCs/>
          <w:szCs w:val="24"/>
        </w:rPr>
        <w:t>7</w:t>
      </w:r>
      <w:r w:rsidR="00111C32" w:rsidRPr="00B60C42">
        <w:rPr>
          <w:rFonts w:cs="Arial"/>
          <w:bCs/>
          <w:szCs w:val="24"/>
        </w:rPr>
        <w:t>.</w:t>
      </w:r>
      <w:r w:rsidR="005E4CBF">
        <w:rPr>
          <w:rFonts w:cs="Arial"/>
          <w:bCs/>
          <w:szCs w:val="24"/>
        </w:rPr>
        <w:t>812</w:t>
      </w:r>
      <w:r w:rsidR="00111C32" w:rsidRPr="00B60C42">
        <w:rPr>
          <w:rFonts w:cs="Arial"/>
          <w:bCs/>
          <w:szCs w:val="24"/>
        </w:rPr>
        <w:t>m</w:t>
      </w:r>
      <w:r w:rsidR="006C5584" w:rsidRPr="00B60C42">
        <w:rPr>
          <w:rFonts w:cs="Arial"/>
          <w:bCs/>
          <w:szCs w:val="24"/>
        </w:rPr>
        <w:t xml:space="preserve"> which represents </w:t>
      </w:r>
      <w:r w:rsidR="00202443" w:rsidRPr="00B60C42">
        <w:rPr>
          <w:rFonts w:cs="Arial"/>
          <w:bCs/>
          <w:szCs w:val="24"/>
        </w:rPr>
        <w:t>64</w:t>
      </w:r>
      <w:r w:rsidR="006C5584" w:rsidRPr="00B60C42">
        <w:rPr>
          <w:rFonts w:cs="Arial"/>
          <w:bCs/>
          <w:szCs w:val="24"/>
        </w:rPr>
        <w:t>% of the total capital programme budget. The variance of £</w:t>
      </w:r>
      <w:r w:rsidR="00202443" w:rsidRPr="00B60C42">
        <w:rPr>
          <w:rFonts w:cs="Arial"/>
          <w:bCs/>
          <w:szCs w:val="24"/>
        </w:rPr>
        <w:t>3</w:t>
      </w:r>
      <w:r w:rsidR="005E4CBF">
        <w:rPr>
          <w:rFonts w:cs="Arial"/>
          <w:bCs/>
          <w:szCs w:val="24"/>
        </w:rPr>
        <w:t>8.212</w:t>
      </w:r>
      <w:r w:rsidR="00111C32" w:rsidRPr="00B60C42">
        <w:rPr>
          <w:rFonts w:cs="Arial"/>
          <w:bCs/>
          <w:szCs w:val="24"/>
        </w:rPr>
        <w:t xml:space="preserve">m </w:t>
      </w:r>
      <w:r w:rsidR="006C5584" w:rsidRPr="00B60C42">
        <w:rPr>
          <w:rFonts w:cs="Arial"/>
          <w:bCs/>
          <w:szCs w:val="24"/>
        </w:rPr>
        <w:t>is made up of proposed slippage of £</w:t>
      </w:r>
      <w:r w:rsidR="00202443" w:rsidRPr="00B60C42">
        <w:rPr>
          <w:rFonts w:cs="Arial"/>
          <w:bCs/>
          <w:szCs w:val="24"/>
        </w:rPr>
        <w:t>3</w:t>
      </w:r>
      <w:r w:rsidR="005E4CBF">
        <w:rPr>
          <w:rFonts w:cs="Arial"/>
          <w:bCs/>
          <w:szCs w:val="24"/>
        </w:rPr>
        <w:t>6.</w:t>
      </w:r>
      <w:r w:rsidR="00327467">
        <w:rPr>
          <w:rFonts w:cs="Arial"/>
          <w:bCs/>
          <w:szCs w:val="24"/>
        </w:rPr>
        <w:t>5</w:t>
      </w:r>
      <w:r w:rsidR="005E4CBF">
        <w:rPr>
          <w:rFonts w:cs="Arial"/>
          <w:bCs/>
          <w:szCs w:val="24"/>
        </w:rPr>
        <w:t>38m</w:t>
      </w:r>
      <w:r w:rsidR="006C5584" w:rsidRPr="00B60C42">
        <w:rPr>
          <w:rFonts w:cs="Arial"/>
          <w:bCs/>
          <w:szCs w:val="24"/>
        </w:rPr>
        <w:t xml:space="preserve"> and an underspend of £</w:t>
      </w:r>
      <w:r w:rsidR="00836443">
        <w:rPr>
          <w:rFonts w:cs="Arial"/>
          <w:bCs/>
          <w:szCs w:val="24"/>
        </w:rPr>
        <w:t>1.674</w:t>
      </w:r>
      <w:r w:rsidR="00202443" w:rsidRPr="00B60C42">
        <w:rPr>
          <w:rFonts w:cs="Arial"/>
          <w:bCs/>
          <w:szCs w:val="24"/>
        </w:rPr>
        <w:t>m</w:t>
      </w:r>
      <w:r w:rsidR="006C5584" w:rsidRPr="00B60C42">
        <w:rPr>
          <w:rFonts w:cs="Arial"/>
          <w:bCs/>
          <w:szCs w:val="24"/>
        </w:rPr>
        <w:t>.</w:t>
      </w:r>
    </w:p>
    <w:p w14:paraId="1776E92B" w14:textId="77777777" w:rsidR="001A2A7A" w:rsidRPr="001A2A7A" w:rsidRDefault="001A2A7A" w:rsidP="002609E7">
      <w:pPr>
        <w:pStyle w:val="ListParagraph"/>
        <w:rPr>
          <w:rFonts w:cs="Arial"/>
          <w:bCs/>
          <w:szCs w:val="24"/>
        </w:rPr>
      </w:pPr>
    </w:p>
    <w:p w14:paraId="074905F9" w14:textId="79F5D1FD" w:rsidR="001A2A7A" w:rsidRPr="001A2A7A" w:rsidRDefault="001A2A7A" w:rsidP="001A2A7A">
      <w:pPr>
        <w:pStyle w:val="ListParagraph"/>
        <w:numPr>
          <w:ilvl w:val="0"/>
          <w:numId w:val="1"/>
        </w:numPr>
        <w:ind w:left="567" w:hanging="567"/>
        <w:contextualSpacing/>
        <w:jc w:val="both"/>
        <w:rPr>
          <w:rFonts w:cs="Arial"/>
          <w:szCs w:val="24"/>
        </w:rPr>
      </w:pPr>
      <w:r w:rsidRPr="00B60C42">
        <w:rPr>
          <w:rFonts w:cs="Arial"/>
          <w:bCs/>
          <w:szCs w:val="24"/>
        </w:rPr>
        <w:t>The Housing Revenue Account (</w:t>
      </w:r>
      <w:r w:rsidR="00F1469C" w:rsidRPr="00B60C42">
        <w:rPr>
          <w:rFonts w:cs="Arial"/>
          <w:bCs/>
          <w:szCs w:val="24"/>
        </w:rPr>
        <w:t xml:space="preserve">HRA) </w:t>
      </w:r>
      <w:r w:rsidR="00F1469C">
        <w:rPr>
          <w:rFonts w:cs="Arial"/>
          <w:bCs/>
          <w:szCs w:val="24"/>
        </w:rPr>
        <w:t>revenue</w:t>
      </w:r>
      <w:r w:rsidR="00286B5A">
        <w:rPr>
          <w:rFonts w:cs="Arial"/>
          <w:bCs/>
          <w:szCs w:val="24"/>
        </w:rPr>
        <w:t xml:space="preserve"> budget in 2023-24 at Q2 is an in-year surplus of £423k and reporting a favourable variance of £677k.</w:t>
      </w:r>
    </w:p>
    <w:p w14:paraId="0F3275F6" w14:textId="77777777" w:rsidR="006C5584" w:rsidRPr="00B60C42" w:rsidRDefault="006C5584" w:rsidP="006C5584">
      <w:pPr>
        <w:contextualSpacing/>
        <w:jc w:val="both"/>
        <w:rPr>
          <w:rFonts w:cs="Arial"/>
          <w:bCs/>
          <w:color w:val="FF0000"/>
          <w:szCs w:val="24"/>
        </w:rPr>
      </w:pPr>
    </w:p>
    <w:p w14:paraId="5349444F" w14:textId="430EBB15" w:rsidR="003B40B3" w:rsidRPr="00B60C42" w:rsidRDefault="006C5584" w:rsidP="003B40B3">
      <w:pPr>
        <w:pStyle w:val="ListParagraph"/>
        <w:numPr>
          <w:ilvl w:val="0"/>
          <w:numId w:val="1"/>
        </w:numPr>
        <w:ind w:left="567" w:hanging="567"/>
        <w:contextualSpacing/>
        <w:jc w:val="both"/>
        <w:rPr>
          <w:rFonts w:cs="Arial"/>
          <w:szCs w:val="24"/>
        </w:rPr>
      </w:pPr>
      <w:r w:rsidRPr="00B60C42">
        <w:rPr>
          <w:rFonts w:cs="Arial"/>
          <w:bCs/>
          <w:szCs w:val="24"/>
        </w:rPr>
        <w:t>The Housing Revenue Account (HRA) capital programme budget is £</w:t>
      </w:r>
      <w:r w:rsidR="00957EA1" w:rsidRPr="00B60C42">
        <w:rPr>
          <w:rFonts w:cs="Arial"/>
          <w:bCs/>
          <w:szCs w:val="24"/>
        </w:rPr>
        <w:t>5</w:t>
      </w:r>
      <w:r w:rsidR="00F5143F" w:rsidRPr="00B60C42">
        <w:rPr>
          <w:rFonts w:cs="Arial"/>
          <w:bCs/>
          <w:szCs w:val="24"/>
        </w:rPr>
        <w:t>7.505</w:t>
      </w:r>
      <w:r w:rsidR="00111C32" w:rsidRPr="00B60C42">
        <w:rPr>
          <w:rFonts w:cs="Arial"/>
          <w:bCs/>
          <w:szCs w:val="24"/>
        </w:rPr>
        <w:t>m</w:t>
      </w:r>
      <w:r w:rsidRPr="00B60C42">
        <w:rPr>
          <w:rFonts w:cs="Arial"/>
          <w:bCs/>
          <w:szCs w:val="24"/>
        </w:rPr>
        <w:t>. The net forecast position on the HRA capital budget at Q</w:t>
      </w:r>
      <w:r w:rsidR="00F5143F" w:rsidRPr="00B60C42">
        <w:rPr>
          <w:rFonts w:cs="Arial"/>
          <w:bCs/>
          <w:szCs w:val="24"/>
        </w:rPr>
        <w:t>2</w:t>
      </w:r>
      <w:r w:rsidRPr="00B60C42">
        <w:rPr>
          <w:rFonts w:cs="Arial"/>
          <w:bCs/>
          <w:szCs w:val="24"/>
        </w:rPr>
        <w:t xml:space="preserve"> is £</w:t>
      </w:r>
      <w:r w:rsidR="00F5143F" w:rsidRPr="00B60C42">
        <w:rPr>
          <w:rFonts w:cs="Arial"/>
          <w:bCs/>
          <w:szCs w:val="24"/>
        </w:rPr>
        <w:t>44.628</w:t>
      </w:r>
      <w:r w:rsidR="00957EA1" w:rsidRPr="00B60C42">
        <w:rPr>
          <w:rFonts w:cs="Arial"/>
          <w:bCs/>
          <w:szCs w:val="24"/>
        </w:rPr>
        <w:t xml:space="preserve">m </w:t>
      </w:r>
      <w:r w:rsidRPr="00B60C42">
        <w:rPr>
          <w:rFonts w:cs="Arial"/>
          <w:bCs/>
          <w:szCs w:val="24"/>
        </w:rPr>
        <w:t xml:space="preserve">which represents </w:t>
      </w:r>
      <w:r w:rsidR="00F5143F" w:rsidRPr="00B60C42">
        <w:rPr>
          <w:rFonts w:cs="Arial"/>
          <w:bCs/>
          <w:szCs w:val="24"/>
        </w:rPr>
        <w:t>7</w:t>
      </w:r>
      <w:r w:rsidR="00CC4508" w:rsidRPr="00B60C42">
        <w:rPr>
          <w:rFonts w:cs="Arial"/>
          <w:bCs/>
          <w:szCs w:val="24"/>
        </w:rPr>
        <w:t>8</w:t>
      </w:r>
      <w:r w:rsidRPr="00B60C42">
        <w:rPr>
          <w:rFonts w:cs="Arial"/>
          <w:bCs/>
          <w:szCs w:val="24"/>
        </w:rPr>
        <w:t xml:space="preserve">% of the total HRA capital </w:t>
      </w:r>
      <w:r w:rsidR="00751C64" w:rsidRPr="00B60C42">
        <w:rPr>
          <w:rFonts w:cs="Arial"/>
          <w:bCs/>
          <w:szCs w:val="24"/>
        </w:rPr>
        <w:t>programme</w:t>
      </w:r>
      <w:r w:rsidRPr="00B60C42">
        <w:rPr>
          <w:rFonts w:cs="Arial"/>
          <w:bCs/>
          <w:szCs w:val="24"/>
        </w:rPr>
        <w:t xml:space="preserve"> budget. The variance of </w:t>
      </w:r>
      <w:r w:rsidRPr="00B60C42">
        <w:rPr>
          <w:rFonts w:cs="Arial"/>
          <w:bCs/>
          <w:szCs w:val="24"/>
        </w:rPr>
        <w:lastRenderedPageBreak/>
        <w:t>£</w:t>
      </w:r>
      <w:r w:rsidR="00F5143F" w:rsidRPr="00B60C42">
        <w:rPr>
          <w:rFonts w:cs="Arial"/>
          <w:bCs/>
          <w:szCs w:val="24"/>
        </w:rPr>
        <w:t>12.877</w:t>
      </w:r>
      <w:r w:rsidR="00957EA1" w:rsidRPr="00B60C42">
        <w:rPr>
          <w:rFonts w:cs="Arial"/>
          <w:bCs/>
          <w:szCs w:val="24"/>
        </w:rPr>
        <w:t>m</w:t>
      </w:r>
      <w:r w:rsidRPr="00B60C42">
        <w:rPr>
          <w:rFonts w:cs="Arial"/>
          <w:bCs/>
          <w:szCs w:val="24"/>
        </w:rPr>
        <w:t xml:space="preserve"> is made up of proposed slippage of £</w:t>
      </w:r>
      <w:r w:rsidR="00F5143F" w:rsidRPr="00B60C42">
        <w:rPr>
          <w:rFonts w:cs="Arial"/>
          <w:bCs/>
          <w:szCs w:val="24"/>
        </w:rPr>
        <w:t>12.812</w:t>
      </w:r>
      <w:r w:rsidR="00957EA1" w:rsidRPr="00B60C42">
        <w:rPr>
          <w:rFonts w:cs="Arial"/>
          <w:bCs/>
          <w:szCs w:val="24"/>
        </w:rPr>
        <w:t>m</w:t>
      </w:r>
      <w:r w:rsidRPr="00B60C42">
        <w:rPr>
          <w:rFonts w:cs="Arial"/>
          <w:bCs/>
          <w:szCs w:val="24"/>
        </w:rPr>
        <w:t xml:space="preserve"> and a net underspend of £</w:t>
      </w:r>
      <w:r w:rsidR="00F5143F" w:rsidRPr="00B60C42">
        <w:rPr>
          <w:rFonts w:cs="Arial"/>
          <w:bCs/>
          <w:szCs w:val="24"/>
        </w:rPr>
        <w:t>6</w:t>
      </w:r>
      <w:r w:rsidR="00111C32" w:rsidRPr="00B60C42">
        <w:rPr>
          <w:rFonts w:cs="Arial"/>
          <w:bCs/>
          <w:szCs w:val="24"/>
        </w:rPr>
        <w:t>5k</w:t>
      </w:r>
      <w:r w:rsidR="004052E3" w:rsidRPr="00B60C42">
        <w:rPr>
          <w:rFonts w:cs="Arial"/>
          <w:bCs/>
          <w:szCs w:val="24"/>
        </w:rPr>
        <w:t>.</w:t>
      </w:r>
    </w:p>
    <w:bookmarkEnd w:id="0"/>
    <w:p w14:paraId="2578A8C1" w14:textId="5E0AF206" w:rsidR="006C2716" w:rsidRPr="00B60C42" w:rsidRDefault="006C2716" w:rsidP="006C2716">
      <w:pPr>
        <w:pStyle w:val="ListParagraph"/>
        <w:rPr>
          <w:rFonts w:cs="Arial"/>
          <w:szCs w:val="24"/>
        </w:rPr>
      </w:pPr>
    </w:p>
    <w:p w14:paraId="64F3B388" w14:textId="3C0ECA1F" w:rsidR="00FD4F48" w:rsidRPr="00B60C42" w:rsidRDefault="00FD4F48" w:rsidP="006C2716">
      <w:pPr>
        <w:pStyle w:val="ListParagraph"/>
        <w:rPr>
          <w:rFonts w:cs="Arial"/>
          <w:szCs w:val="24"/>
        </w:rPr>
      </w:pPr>
    </w:p>
    <w:p w14:paraId="7360CF00" w14:textId="77777777" w:rsidR="005475D3" w:rsidRPr="00B60C42" w:rsidRDefault="00472810" w:rsidP="00AF06B3">
      <w:pPr>
        <w:pStyle w:val="ListParagraph"/>
        <w:numPr>
          <w:ilvl w:val="0"/>
          <w:numId w:val="4"/>
        </w:numPr>
        <w:ind w:left="567" w:hanging="567"/>
        <w:jc w:val="both"/>
        <w:rPr>
          <w:rFonts w:cs="Arial"/>
          <w:b/>
          <w:szCs w:val="24"/>
          <w:u w:val="single"/>
        </w:rPr>
      </w:pPr>
      <w:r w:rsidRPr="00B60C42">
        <w:rPr>
          <w:rFonts w:cs="Arial"/>
          <w:b/>
          <w:szCs w:val="24"/>
          <w:u w:val="single"/>
        </w:rPr>
        <w:t>REVENUE MONITORING</w:t>
      </w:r>
    </w:p>
    <w:p w14:paraId="5DC5A216" w14:textId="77777777" w:rsidR="005475D3" w:rsidRPr="00B60C42" w:rsidRDefault="005475D3" w:rsidP="005475D3">
      <w:pPr>
        <w:pStyle w:val="ListParagraph"/>
        <w:ind w:left="567"/>
        <w:jc w:val="both"/>
        <w:rPr>
          <w:rFonts w:cs="Arial"/>
          <w:b/>
          <w:szCs w:val="24"/>
          <w:u w:val="single"/>
        </w:rPr>
      </w:pPr>
    </w:p>
    <w:p w14:paraId="6ABA88F5" w14:textId="7DFF7EA5" w:rsidR="00DA7068" w:rsidRDefault="00E971A9" w:rsidP="00DF08F6">
      <w:pPr>
        <w:pStyle w:val="ListParagraph"/>
        <w:numPr>
          <w:ilvl w:val="1"/>
          <w:numId w:val="17"/>
        </w:numPr>
        <w:ind w:left="567" w:hanging="567"/>
        <w:contextualSpacing/>
        <w:jc w:val="both"/>
        <w:rPr>
          <w:rFonts w:cs="Arial"/>
          <w:szCs w:val="24"/>
        </w:rPr>
      </w:pPr>
      <w:r w:rsidRPr="00B60C42">
        <w:rPr>
          <w:rFonts w:cs="Arial"/>
          <w:bCs/>
          <w:szCs w:val="24"/>
        </w:rPr>
        <w:t>As at Q</w:t>
      </w:r>
      <w:r w:rsidR="00C44B34" w:rsidRPr="00B60C42">
        <w:rPr>
          <w:rFonts w:cs="Arial"/>
          <w:bCs/>
          <w:szCs w:val="24"/>
        </w:rPr>
        <w:t>2</w:t>
      </w:r>
      <w:r w:rsidRPr="00B60C42">
        <w:rPr>
          <w:rFonts w:cs="Arial"/>
          <w:bCs/>
          <w:szCs w:val="24"/>
        </w:rPr>
        <w:t xml:space="preserve"> the forecast revenue budget outturn, after </w:t>
      </w:r>
      <w:r w:rsidRPr="00B60C42">
        <w:rPr>
          <w:rFonts w:cs="Arial"/>
          <w:szCs w:val="24"/>
        </w:rPr>
        <w:t>the planned use of reserves, is a net overspend of £</w:t>
      </w:r>
      <w:r w:rsidR="00C44B34" w:rsidRPr="00B60C42">
        <w:rPr>
          <w:rFonts w:cs="Arial"/>
          <w:szCs w:val="24"/>
        </w:rPr>
        <w:t>1.379</w:t>
      </w:r>
      <w:r w:rsidR="004D43AF" w:rsidRPr="00B60C42">
        <w:rPr>
          <w:rFonts w:cs="Arial"/>
          <w:szCs w:val="24"/>
        </w:rPr>
        <w:t>m</w:t>
      </w:r>
      <w:r w:rsidRPr="00B60C42">
        <w:rPr>
          <w:rFonts w:cs="Arial"/>
          <w:szCs w:val="24"/>
        </w:rPr>
        <w:t>.</w:t>
      </w:r>
    </w:p>
    <w:p w14:paraId="4DAA805E" w14:textId="77777777" w:rsidR="00DA7068" w:rsidRPr="00DA7068" w:rsidRDefault="00DA7068" w:rsidP="00DA7068">
      <w:pPr>
        <w:contextualSpacing/>
        <w:jc w:val="both"/>
        <w:rPr>
          <w:rFonts w:cs="Arial"/>
          <w:szCs w:val="24"/>
        </w:rPr>
      </w:pPr>
    </w:p>
    <w:p w14:paraId="2FDD747D" w14:textId="4378D131" w:rsidR="00F1469C" w:rsidRDefault="00C15BFA" w:rsidP="00DF08F6">
      <w:pPr>
        <w:pStyle w:val="ListParagraph"/>
        <w:numPr>
          <w:ilvl w:val="1"/>
          <w:numId w:val="17"/>
        </w:numPr>
        <w:ind w:left="567" w:hanging="567"/>
        <w:contextualSpacing/>
        <w:jc w:val="both"/>
        <w:rPr>
          <w:rFonts w:cs="Arial"/>
          <w:szCs w:val="24"/>
        </w:rPr>
      </w:pPr>
      <w:r>
        <w:rPr>
          <w:rFonts w:cs="Arial"/>
          <w:szCs w:val="24"/>
        </w:rPr>
        <w:t>This is a reduction of £97</w:t>
      </w:r>
      <w:r w:rsidR="00AF6DEC">
        <w:rPr>
          <w:rFonts w:cs="Arial"/>
          <w:szCs w:val="24"/>
        </w:rPr>
        <w:t>1</w:t>
      </w:r>
      <w:r>
        <w:rPr>
          <w:rFonts w:cs="Arial"/>
          <w:szCs w:val="24"/>
        </w:rPr>
        <w:t>k from the position reported in Q1 which relates to</w:t>
      </w:r>
      <w:r w:rsidR="00146017">
        <w:rPr>
          <w:rFonts w:cs="Arial"/>
          <w:szCs w:val="24"/>
        </w:rPr>
        <w:t xml:space="preserve"> a</w:t>
      </w:r>
      <w:r>
        <w:rPr>
          <w:rFonts w:cs="Arial"/>
          <w:szCs w:val="24"/>
        </w:rPr>
        <w:t xml:space="preserve"> £601k reduction in the directorates’ forecasts and £37</w:t>
      </w:r>
      <w:r w:rsidR="00AF6DEC">
        <w:rPr>
          <w:rFonts w:cs="Arial"/>
          <w:szCs w:val="24"/>
        </w:rPr>
        <w:t>0</w:t>
      </w:r>
      <w:r>
        <w:rPr>
          <w:rFonts w:cs="Arial"/>
          <w:szCs w:val="24"/>
        </w:rPr>
        <w:t>k reduction in the corporate budgets. The</w:t>
      </w:r>
      <w:r w:rsidR="00146017">
        <w:rPr>
          <w:rFonts w:cs="Arial"/>
          <w:szCs w:val="24"/>
        </w:rPr>
        <w:t>re is</w:t>
      </w:r>
      <w:r>
        <w:rPr>
          <w:rFonts w:cs="Arial"/>
          <w:szCs w:val="24"/>
        </w:rPr>
        <w:t xml:space="preserve"> in more detail </w:t>
      </w:r>
      <w:r w:rsidR="00683109">
        <w:rPr>
          <w:rFonts w:cs="Arial"/>
          <w:szCs w:val="24"/>
        </w:rPr>
        <w:t xml:space="preserve">set out </w:t>
      </w:r>
      <w:r>
        <w:rPr>
          <w:rFonts w:cs="Arial"/>
          <w:szCs w:val="24"/>
        </w:rPr>
        <w:t>in the relevant sections.</w:t>
      </w:r>
      <w:bookmarkStart w:id="1" w:name="_Hlk48039303"/>
      <w:bookmarkStart w:id="2" w:name="_Hlk54352665"/>
      <w:bookmarkStart w:id="3" w:name="_Hlk62420623"/>
    </w:p>
    <w:p w14:paraId="0649D260" w14:textId="77777777" w:rsidR="00F1469C" w:rsidRPr="00F1469C" w:rsidRDefault="00F1469C" w:rsidP="00F1469C">
      <w:pPr>
        <w:pStyle w:val="ListParagraph"/>
        <w:rPr>
          <w:rFonts w:cs="Arial"/>
          <w:szCs w:val="24"/>
        </w:rPr>
      </w:pPr>
    </w:p>
    <w:p w14:paraId="31C53028" w14:textId="6D0F8A5B" w:rsidR="00F1469C" w:rsidRDefault="00F1469C" w:rsidP="00F1469C">
      <w:pPr>
        <w:jc w:val="both"/>
        <w:rPr>
          <w:rFonts w:cs="Arial"/>
          <w:b/>
          <w:szCs w:val="24"/>
          <w:u w:val="single"/>
        </w:rPr>
      </w:pPr>
      <w:r w:rsidRPr="004D43AF">
        <w:rPr>
          <w:rFonts w:cs="Arial"/>
          <w:b/>
          <w:szCs w:val="24"/>
          <w:u w:val="single"/>
        </w:rPr>
        <w:t>Table 1: Summary of Revenue Budget Monitoring – Forecast at Q</w:t>
      </w:r>
      <w:r>
        <w:rPr>
          <w:rFonts w:cs="Arial"/>
          <w:b/>
          <w:szCs w:val="24"/>
          <w:u w:val="single"/>
        </w:rPr>
        <w:t>2</w:t>
      </w:r>
      <w:r w:rsidRPr="004D43AF">
        <w:rPr>
          <w:rFonts w:cs="Arial"/>
          <w:b/>
          <w:szCs w:val="24"/>
          <w:u w:val="single"/>
        </w:rPr>
        <w:t xml:space="preserve"> 2023-24</w:t>
      </w:r>
    </w:p>
    <w:p w14:paraId="083BC171" w14:textId="7778D39B" w:rsidR="00F1469C" w:rsidRDefault="00F1469C" w:rsidP="00F1469C">
      <w:pPr>
        <w:jc w:val="both"/>
        <w:rPr>
          <w:rFonts w:cs="Arial"/>
          <w:b/>
          <w:szCs w:val="24"/>
          <w:u w:val="single"/>
        </w:rPr>
      </w:pPr>
    </w:p>
    <w:p w14:paraId="715ACD0E" w14:textId="7614CBFE" w:rsidR="00F1469C" w:rsidRDefault="00AF6DEC" w:rsidP="00F1469C">
      <w:pPr>
        <w:jc w:val="both"/>
        <w:rPr>
          <w:rFonts w:cs="Arial"/>
          <w:b/>
          <w:szCs w:val="24"/>
          <w:u w:val="single"/>
        </w:rPr>
      </w:pPr>
      <w:r w:rsidRPr="00AF6DEC">
        <w:rPr>
          <w:noProof/>
        </w:rPr>
        <w:drawing>
          <wp:inline distT="0" distB="0" distL="0" distR="0" wp14:anchorId="3B58A97C" wp14:editId="095EDD99">
            <wp:extent cx="6296764" cy="3330053"/>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1851" cy="3332743"/>
                    </a:xfrm>
                    <a:prstGeom prst="rect">
                      <a:avLst/>
                    </a:prstGeom>
                    <a:noFill/>
                    <a:ln>
                      <a:noFill/>
                    </a:ln>
                  </pic:spPr>
                </pic:pic>
              </a:graphicData>
            </a:graphic>
          </wp:inline>
        </w:drawing>
      </w:r>
    </w:p>
    <w:p w14:paraId="5DCAAD2F" w14:textId="77777777" w:rsidR="00F1469C" w:rsidRPr="005C046A" w:rsidRDefault="00F1469C" w:rsidP="005C046A">
      <w:pPr>
        <w:rPr>
          <w:rFonts w:cs="Arial"/>
          <w:szCs w:val="24"/>
        </w:rPr>
      </w:pPr>
    </w:p>
    <w:p w14:paraId="0982C610" w14:textId="29E14253" w:rsidR="00F1469C" w:rsidRDefault="00AD2DCB" w:rsidP="00DF08F6">
      <w:pPr>
        <w:pStyle w:val="ListParagraph"/>
        <w:numPr>
          <w:ilvl w:val="1"/>
          <w:numId w:val="17"/>
        </w:numPr>
        <w:ind w:left="567" w:hanging="567"/>
        <w:contextualSpacing/>
        <w:jc w:val="both"/>
        <w:rPr>
          <w:rFonts w:cs="Arial"/>
          <w:szCs w:val="24"/>
        </w:rPr>
      </w:pPr>
      <w:r w:rsidRPr="00F1469C">
        <w:rPr>
          <w:rFonts w:cs="Arial"/>
          <w:szCs w:val="24"/>
        </w:rPr>
        <w:t>Table 1 shows a projected net draw down from reserves of £</w:t>
      </w:r>
      <w:r w:rsidR="00A7129B" w:rsidRPr="00F1469C">
        <w:rPr>
          <w:rFonts w:cs="Arial"/>
          <w:szCs w:val="24"/>
        </w:rPr>
        <w:t>12.543</w:t>
      </w:r>
      <w:r w:rsidRPr="00F1469C">
        <w:rPr>
          <w:rFonts w:cs="Arial"/>
          <w:szCs w:val="24"/>
        </w:rPr>
        <w:t>m (which does not include the draw down of £</w:t>
      </w:r>
      <w:r w:rsidR="00A7129B" w:rsidRPr="00F1469C">
        <w:rPr>
          <w:rFonts w:cs="Arial"/>
          <w:szCs w:val="24"/>
        </w:rPr>
        <w:t>1.379</w:t>
      </w:r>
      <w:r w:rsidRPr="00F1469C">
        <w:rPr>
          <w:rFonts w:cs="Arial"/>
          <w:szCs w:val="24"/>
        </w:rPr>
        <w:t>m for the projected overspend). Out of the £</w:t>
      </w:r>
      <w:r w:rsidR="00A7129B" w:rsidRPr="00F1469C">
        <w:rPr>
          <w:rFonts w:cs="Arial"/>
          <w:szCs w:val="24"/>
        </w:rPr>
        <w:t>12.543</w:t>
      </w:r>
      <w:r w:rsidRPr="00F1469C">
        <w:rPr>
          <w:rFonts w:cs="Arial"/>
          <w:szCs w:val="24"/>
        </w:rPr>
        <w:t>m, £1m relates to planned draw down to support the 2023-24 budget. The remainder of the draw downs from reserves generally relate to planned use, for example</w:t>
      </w:r>
    </w:p>
    <w:p w14:paraId="41BA20A0" w14:textId="1C8275FD" w:rsidR="00540D46" w:rsidRDefault="00540D46" w:rsidP="00540D46">
      <w:pPr>
        <w:pStyle w:val="ListParagraph"/>
        <w:ind w:left="567"/>
        <w:contextualSpacing/>
        <w:jc w:val="both"/>
        <w:rPr>
          <w:rFonts w:cs="Arial"/>
          <w:szCs w:val="24"/>
        </w:rPr>
      </w:pPr>
    </w:p>
    <w:p w14:paraId="47EB138E" w14:textId="4EA46BDB" w:rsidR="00540D46" w:rsidRPr="00072555" w:rsidRDefault="00540D46" w:rsidP="00540D46">
      <w:pPr>
        <w:pStyle w:val="ListParagraph"/>
        <w:numPr>
          <w:ilvl w:val="1"/>
          <w:numId w:val="4"/>
        </w:numPr>
        <w:jc w:val="both"/>
        <w:rPr>
          <w:rFonts w:cs="Arial"/>
          <w:szCs w:val="24"/>
        </w:rPr>
      </w:pPr>
      <w:r w:rsidRPr="00072555">
        <w:rPr>
          <w:rFonts w:cs="Arial"/>
          <w:szCs w:val="24"/>
        </w:rPr>
        <w:t>£2m MTFS Implementation to support delivery of savings.</w:t>
      </w:r>
      <w:r w:rsidRPr="00540D46">
        <w:rPr>
          <w:rFonts w:cs="Arial"/>
        </w:rPr>
        <w:t xml:space="preserve"> </w:t>
      </w:r>
      <w:r w:rsidRPr="00072555">
        <w:rPr>
          <w:rFonts w:cs="Arial"/>
          <w:szCs w:val="24"/>
        </w:rPr>
        <w:t>£2m MTFS Implementation to support delivery of savings.</w:t>
      </w:r>
    </w:p>
    <w:p w14:paraId="205A0641" w14:textId="77777777" w:rsidR="00540D46" w:rsidRPr="00072555" w:rsidRDefault="00540D46" w:rsidP="00540D46">
      <w:pPr>
        <w:pStyle w:val="ListParagraph"/>
        <w:numPr>
          <w:ilvl w:val="1"/>
          <w:numId w:val="4"/>
        </w:numPr>
        <w:jc w:val="both"/>
        <w:rPr>
          <w:rFonts w:cs="Arial"/>
          <w:szCs w:val="24"/>
        </w:rPr>
      </w:pPr>
      <w:r w:rsidRPr="00072555">
        <w:rPr>
          <w:rFonts w:cs="Arial"/>
          <w:szCs w:val="24"/>
        </w:rPr>
        <w:t>£2.3m ringfenced grants to support planned spend</w:t>
      </w:r>
    </w:p>
    <w:p w14:paraId="38AEB305" w14:textId="77777777" w:rsidR="00540D46" w:rsidRPr="00072555" w:rsidRDefault="00540D46" w:rsidP="00540D46">
      <w:pPr>
        <w:pStyle w:val="ListParagraph"/>
        <w:numPr>
          <w:ilvl w:val="1"/>
          <w:numId w:val="4"/>
        </w:numPr>
        <w:jc w:val="both"/>
        <w:rPr>
          <w:rFonts w:cs="Arial"/>
          <w:szCs w:val="24"/>
        </w:rPr>
      </w:pPr>
      <w:r w:rsidRPr="00072555">
        <w:rPr>
          <w:rFonts w:cs="Arial"/>
          <w:szCs w:val="24"/>
        </w:rPr>
        <w:t>£2m Adults budget in relation to a one-off payment to be made to care providers in 2023-24 in relation to inflation pressures.</w:t>
      </w:r>
    </w:p>
    <w:p w14:paraId="130BC941" w14:textId="55AA89AF" w:rsidR="005C046A" w:rsidRPr="005C046A" w:rsidRDefault="00540D46" w:rsidP="005C046A">
      <w:pPr>
        <w:pStyle w:val="ListParagraph"/>
        <w:numPr>
          <w:ilvl w:val="1"/>
          <w:numId w:val="4"/>
        </w:numPr>
        <w:jc w:val="both"/>
        <w:rPr>
          <w:rFonts w:cs="Arial"/>
          <w:szCs w:val="24"/>
        </w:rPr>
      </w:pPr>
      <w:r w:rsidRPr="00072555">
        <w:rPr>
          <w:rFonts w:cs="Arial"/>
          <w:szCs w:val="24"/>
        </w:rPr>
        <w:t>£1.4m of budget carried forward from the 2022-23 budget to complete projects or ensure grant is fully spent.</w:t>
      </w:r>
    </w:p>
    <w:p w14:paraId="7CB677D8" w14:textId="77777777" w:rsidR="00540D46" w:rsidRPr="004A5056" w:rsidRDefault="00540D46" w:rsidP="00540D46">
      <w:pPr>
        <w:pStyle w:val="ListParagraph"/>
        <w:numPr>
          <w:ilvl w:val="1"/>
          <w:numId w:val="4"/>
        </w:numPr>
        <w:jc w:val="both"/>
        <w:rPr>
          <w:rFonts w:cs="Arial"/>
          <w:szCs w:val="24"/>
        </w:rPr>
      </w:pPr>
      <w:r w:rsidRPr="004A5056">
        <w:rPr>
          <w:rFonts w:cs="Arial"/>
          <w:szCs w:val="24"/>
        </w:rPr>
        <w:lastRenderedPageBreak/>
        <w:t>£1m Children’s Social Care to support overall pressures.</w:t>
      </w:r>
    </w:p>
    <w:p w14:paraId="01951FDC" w14:textId="5DFA9279" w:rsidR="00540D46" w:rsidRDefault="00540D46" w:rsidP="00540D46">
      <w:pPr>
        <w:pStyle w:val="ListParagraph"/>
        <w:numPr>
          <w:ilvl w:val="1"/>
          <w:numId w:val="4"/>
        </w:numPr>
        <w:jc w:val="both"/>
        <w:rPr>
          <w:rFonts w:cs="Arial"/>
          <w:szCs w:val="24"/>
        </w:rPr>
      </w:pPr>
      <w:r w:rsidRPr="004A5056">
        <w:rPr>
          <w:rFonts w:cs="Arial"/>
          <w:szCs w:val="24"/>
        </w:rPr>
        <w:t>£2.8m Other draw downs including planned PFI contributions, use of the public health reserve and other projects.</w:t>
      </w:r>
    </w:p>
    <w:p w14:paraId="179DE991" w14:textId="20162B35" w:rsidR="00540D46" w:rsidRDefault="00540D46" w:rsidP="00540D46">
      <w:pPr>
        <w:pStyle w:val="ListParagraph"/>
        <w:ind w:left="2160"/>
        <w:jc w:val="both"/>
        <w:rPr>
          <w:rFonts w:cs="Arial"/>
          <w:szCs w:val="24"/>
        </w:rPr>
      </w:pPr>
    </w:p>
    <w:p w14:paraId="19D288A3" w14:textId="220BA17E" w:rsidR="00540D46" w:rsidRDefault="00540D46" w:rsidP="00540D46">
      <w:pPr>
        <w:jc w:val="both"/>
        <w:rPr>
          <w:rFonts w:cs="Arial"/>
          <w:b/>
          <w:szCs w:val="24"/>
          <w:u w:val="single"/>
        </w:rPr>
      </w:pPr>
      <w:r w:rsidRPr="009C4FFE">
        <w:rPr>
          <w:rFonts w:cs="Arial"/>
          <w:b/>
          <w:szCs w:val="24"/>
          <w:u w:val="single"/>
        </w:rPr>
        <w:t>MANAGING DIRECTOR</w:t>
      </w:r>
    </w:p>
    <w:p w14:paraId="333F121A" w14:textId="77777777" w:rsidR="009C4FFE" w:rsidRPr="009C4FFE" w:rsidRDefault="009C4FFE" w:rsidP="00540D46">
      <w:pPr>
        <w:jc w:val="both"/>
        <w:rPr>
          <w:rFonts w:cs="Arial"/>
          <w:b/>
          <w:szCs w:val="24"/>
          <w:u w:val="single"/>
        </w:rPr>
      </w:pPr>
    </w:p>
    <w:p w14:paraId="3CD09D12" w14:textId="01349485" w:rsidR="00540D46" w:rsidRDefault="00540D46" w:rsidP="00540D46">
      <w:pPr>
        <w:jc w:val="both"/>
        <w:rPr>
          <w:rFonts w:cs="Arial"/>
          <w:b/>
          <w:szCs w:val="24"/>
          <w:u w:val="single"/>
        </w:rPr>
      </w:pPr>
      <w:r w:rsidRPr="00353F24">
        <w:rPr>
          <w:rFonts w:cs="Arial"/>
          <w:b/>
          <w:szCs w:val="24"/>
          <w:u w:val="single"/>
        </w:rPr>
        <w:t xml:space="preserve">Table 2: </w:t>
      </w:r>
      <w:r>
        <w:rPr>
          <w:rFonts w:cs="Arial"/>
          <w:b/>
          <w:szCs w:val="24"/>
          <w:u w:val="single"/>
        </w:rPr>
        <w:t>Managing Director</w:t>
      </w:r>
      <w:r w:rsidRPr="00353F24">
        <w:rPr>
          <w:rFonts w:cs="Arial"/>
          <w:b/>
          <w:szCs w:val="24"/>
          <w:u w:val="single"/>
        </w:rPr>
        <w:t xml:space="preserve"> Forecast Outturn Q</w:t>
      </w:r>
      <w:r>
        <w:rPr>
          <w:rFonts w:cs="Arial"/>
          <w:b/>
          <w:szCs w:val="24"/>
          <w:u w:val="single"/>
        </w:rPr>
        <w:t>2</w:t>
      </w:r>
      <w:r w:rsidRPr="00353F24">
        <w:rPr>
          <w:rFonts w:cs="Arial"/>
          <w:b/>
          <w:szCs w:val="24"/>
          <w:u w:val="single"/>
        </w:rPr>
        <w:t xml:space="preserve"> 2023-24</w:t>
      </w:r>
    </w:p>
    <w:p w14:paraId="70462D3B" w14:textId="77777777" w:rsidR="007A0AED" w:rsidRDefault="007A0AED" w:rsidP="00FE0197">
      <w:pPr>
        <w:contextualSpacing/>
        <w:jc w:val="both"/>
        <w:rPr>
          <w:rFonts w:cs="Arial"/>
          <w:b/>
          <w:szCs w:val="24"/>
          <w:u w:val="single"/>
        </w:rPr>
      </w:pPr>
    </w:p>
    <w:p w14:paraId="53F538E9" w14:textId="7D0CD4A1" w:rsidR="00540D46" w:rsidRDefault="007A0AED" w:rsidP="00FE0197">
      <w:pPr>
        <w:contextualSpacing/>
        <w:jc w:val="both"/>
        <w:rPr>
          <w:rFonts w:cs="Arial"/>
          <w:szCs w:val="24"/>
        </w:rPr>
      </w:pPr>
      <w:r w:rsidRPr="007A0AED">
        <w:rPr>
          <w:noProof/>
        </w:rPr>
        <w:drawing>
          <wp:inline distT="0" distB="0" distL="0" distR="0" wp14:anchorId="21334023" wp14:editId="5C96B1A9">
            <wp:extent cx="6182303" cy="2047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664" cy="2052251"/>
                    </a:xfrm>
                    <a:prstGeom prst="rect">
                      <a:avLst/>
                    </a:prstGeom>
                    <a:noFill/>
                    <a:ln>
                      <a:noFill/>
                    </a:ln>
                  </pic:spPr>
                </pic:pic>
              </a:graphicData>
            </a:graphic>
          </wp:inline>
        </w:drawing>
      </w:r>
    </w:p>
    <w:p w14:paraId="24702374" w14:textId="77777777" w:rsidR="007A0AED" w:rsidRPr="00FE0197" w:rsidRDefault="007A0AED" w:rsidP="00FE0197">
      <w:pPr>
        <w:contextualSpacing/>
        <w:jc w:val="both"/>
        <w:rPr>
          <w:rFonts w:cs="Arial"/>
          <w:szCs w:val="24"/>
        </w:rPr>
      </w:pPr>
    </w:p>
    <w:p w14:paraId="00F2EE0D" w14:textId="69280560" w:rsidR="00540D46" w:rsidRPr="00C466A8" w:rsidRDefault="006476B6" w:rsidP="00C466A8">
      <w:pPr>
        <w:pStyle w:val="ListParagraph"/>
        <w:numPr>
          <w:ilvl w:val="1"/>
          <w:numId w:val="17"/>
        </w:numPr>
        <w:ind w:left="567" w:hanging="567"/>
        <w:contextualSpacing/>
        <w:jc w:val="both"/>
        <w:rPr>
          <w:rFonts w:cs="Arial"/>
          <w:szCs w:val="24"/>
        </w:rPr>
      </w:pPr>
      <w:r w:rsidRPr="00F1469C">
        <w:rPr>
          <w:rFonts w:cs="Arial"/>
          <w:szCs w:val="24"/>
        </w:rPr>
        <w:t>As at Q</w:t>
      </w:r>
      <w:r w:rsidR="00A175D1" w:rsidRPr="00F1469C">
        <w:rPr>
          <w:rFonts w:cs="Arial"/>
          <w:szCs w:val="24"/>
        </w:rPr>
        <w:t>2</w:t>
      </w:r>
      <w:r w:rsidRPr="00F1469C">
        <w:rPr>
          <w:rFonts w:cs="Arial"/>
          <w:szCs w:val="24"/>
        </w:rPr>
        <w:t xml:space="preserve"> the directorate is reporting a net </w:t>
      </w:r>
      <w:r w:rsidR="00353F24" w:rsidRPr="00F1469C">
        <w:rPr>
          <w:rFonts w:cs="Arial"/>
          <w:szCs w:val="24"/>
        </w:rPr>
        <w:t>under</w:t>
      </w:r>
      <w:r w:rsidRPr="00F1469C">
        <w:rPr>
          <w:rFonts w:cs="Arial"/>
          <w:szCs w:val="24"/>
        </w:rPr>
        <w:t>spend of £</w:t>
      </w:r>
      <w:r w:rsidR="00E61917" w:rsidRPr="00F1469C">
        <w:rPr>
          <w:rFonts w:cs="Arial"/>
          <w:szCs w:val="24"/>
        </w:rPr>
        <w:t>565</w:t>
      </w:r>
      <w:r w:rsidRPr="00F1469C">
        <w:rPr>
          <w:rFonts w:cs="Arial"/>
          <w:szCs w:val="24"/>
        </w:rPr>
        <w:t>k after drawdown from reserves.</w:t>
      </w:r>
    </w:p>
    <w:p w14:paraId="30D6EF2C" w14:textId="77777777" w:rsidR="00540D46" w:rsidRPr="00540D46" w:rsidRDefault="00540D46" w:rsidP="00540D46">
      <w:pPr>
        <w:pStyle w:val="ListParagraph"/>
        <w:rPr>
          <w:rFonts w:cs="Arial"/>
          <w:szCs w:val="24"/>
        </w:rPr>
      </w:pPr>
    </w:p>
    <w:p w14:paraId="3F83708B" w14:textId="6A4C21F7" w:rsidR="00540D46" w:rsidRPr="00540D46" w:rsidRDefault="00540D46" w:rsidP="00DF08F6">
      <w:pPr>
        <w:pStyle w:val="ListParagraph"/>
        <w:numPr>
          <w:ilvl w:val="1"/>
          <w:numId w:val="17"/>
        </w:numPr>
        <w:ind w:left="567" w:hanging="567"/>
        <w:contextualSpacing/>
        <w:jc w:val="both"/>
        <w:rPr>
          <w:rFonts w:cs="Arial"/>
          <w:szCs w:val="24"/>
        </w:rPr>
      </w:pPr>
      <w:r w:rsidRPr="00540D46">
        <w:rPr>
          <w:rFonts w:cs="Arial"/>
          <w:szCs w:val="24"/>
        </w:rPr>
        <w:t>The reserve movements are shown in Table 3.</w:t>
      </w:r>
    </w:p>
    <w:p w14:paraId="7758EBA2" w14:textId="77777777" w:rsidR="00540D46" w:rsidRDefault="00540D46" w:rsidP="00540D46">
      <w:pPr>
        <w:pStyle w:val="ListParagraph"/>
        <w:ind w:left="1287"/>
        <w:jc w:val="both"/>
        <w:rPr>
          <w:rFonts w:cs="Arial"/>
          <w:szCs w:val="24"/>
        </w:rPr>
      </w:pPr>
    </w:p>
    <w:p w14:paraId="162840EB" w14:textId="77777777" w:rsidR="00540D46" w:rsidRPr="00540D46" w:rsidRDefault="00540D46" w:rsidP="00540D46">
      <w:pPr>
        <w:jc w:val="both"/>
        <w:rPr>
          <w:rFonts w:cs="Arial"/>
          <w:b/>
          <w:bCs/>
          <w:szCs w:val="24"/>
          <w:u w:val="single"/>
        </w:rPr>
      </w:pPr>
      <w:r w:rsidRPr="00540D46">
        <w:rPr>
          <w:rFonts w:cs="Arial"/>
          <w:b/>
          <w:bCs/>
          <w:szCs w:val="24"/>
          <w:u w:val="single"/>
        </w:rPr>
        <w:t>Table 3: Managing Director Reserve Movements 2023-24</w:t>
      </w:r>
    </w:p>
    <w:p w14:paraId="214F2860" w14:textId="77777777" w:rsidR="00540D46" w:rsidRPr="00540D46" w:rsidRDefault="00540D46" w:rsidP="00540D46">
      <w:pPr>
        <w:pStyle w:val="ListParagraph"/>
        <w:ind w:left="1287"/>
        <w:jc w:val="both"/>
        <w:rPr>
          <w:rFonts w:cs="Arial"/>
          <w:szCs w:val="24"/>
        </w:rPr>
      </w:pPr>
    </w:p>
    <w:p w14:paraId="32EFB8C9" w14:textId="0442A1FD" w:rsidR="00540D46" w:rsidRPr="00540D46" w:rsidRDefault="00540D46" w:rsidP="00540D46">
      <w:pPr>
        <w:jc w:val="both"/>
        <w:rPr>
          <w:rFonts w:cs="Arial"/>
          <w:szCs w:val="24"/>
        </w:rPr>
      </w:pPr>
      <w:r w:rsidRPr="0014683C">
        <w:rPr>
          <w:noProof/>
        </w:rPr>
        <w:drawing>
          <wp:inline distT="0" distB="0" distL="0" distR="0" wp14:anchorId="0B4D1478" wp14:editId="271703DB">
            <wp:extent cx="5429906" cy="5324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0937" cy="553129"/>
                    </a:xfrm>
                    <a:prstGeom prst="rect">
                      <a:avLst/>
                    </a:prstGeom>
                    <a:noFill/>
                    <a:ln>
                      <a:noFill/>
                    </a:ln>
                  </pic:spPr>
                </pic:pic>
              </a:graphicData>
            </a:graphic>
          </wp:inline>
        </w:drawing>
      </w:r>
    </w:p>
    <w:p w14:paraId="5C1F5494" w14:textId="77777777" w:rsidR="00540D46" w:rsidRPr="00540D46" w:rsidRDefault="00540D46" w:rsidP="00540D46">
      <w:pPr>
        <w:pStyle w:val="ListParagraph"/>
        <w:ind w:left="1287"/>
        <w:jc w:val="both"/>
        <w:rPr>
          <w:rFonts w:cs="Arial"/>
          <w:szCs w:val="24"/>
        </w:rPr>
      </w:pPr>
    </w:p>
    <w:p w14:paraId="2C3B182A" w14:textId="77777777" w:rsidR="00540D46" w:rsidRDefault="00540D46" w:rsidP="00540D46">
      <w:pPr>
        <w:pStyle w:val="ListParagraph"/>
        <w:ind w:left="567"/>
        <w:contextualSpacing/>
        <w:jc w:val="both"/>
        <w:rPr>
          <w:rFonts w:cs="Arial"/>
          <w:szCs w:val="24"/>
        </w:rPr>
      </w:pPr>
    </w:p>
    <w:p w14:paraId="2761EC77" w14:textId="77777777" w:rsidR="00540D46" w:rsidRDefault="006476B6" w:rsidP="00DF08F6">
      <w:pPr>
        <w:pStyle w:val="ListParagraph"/>
        <w:numPr>
          <w:ilvl w:val="1"/>
          <w:numId w:val="17"/>
        </w:numPr>
        <w:ind w:left="567" w:hanging="567"/>
        <w:contextualSpacing/>
        <w:jc w:val="both"/>
        <w:rPr>
          <w:rFonts w:cs="Arial"/>
          <w:szCs w:val="24"/>
        </w:rPr>
      </w:pPr>
      <w:r w:rsidRPr="00540D46">
        <w:rPr>
          <w:rFonts w:cs="Arial"/>
          <w:szCs w:val="24"/>
        </w:rPr>
        <w:t xml:space="preserve">The net </w:t>
      </w:r>
      <w:r w:rsidR="00353F24" w:rsidRPr="00540D46">
        <w:rPr>
          <w:rFonts w:cs="Arial"/>
          <w:szCs w:val="24"/>
        </w:rPr>
        <w:t>under</w:t>
      </w:r>
      <w:r w:rsidRPr="00540D46">
        <w:rPr>
          <w:rFonts w:cs="Arial"/>
          <w:szCs w:val="24"/>
        </w:rPr>
        <w:t>spend of £</w:t>
      </w:r>
      <w:r w:rsidR="004B2DD2" w:rsidRPr="00540D46">
        <w:rPr>
          <w:rFonts w:cs="Arial"/>
          <w:szCs w:val="24"/>
        </w:rPr>
        <w:t>565</w:t>
      </w:r>
      <w:r w:rsidRPr="00540D46">
        <w:rPr>
          <w:rFonts w:cs="Arial"/>
          <w:szCs w:val="24"/>
        </w:rPr>
        <w:t>k is made up as follows:</w:t>
      </w:r>
    </w:p>
    <w:p w14:paraId="4BEBFEA1" w14:textId="77777777" w:rsidR="00540D46" w:rsidRDefault="00540D46" w:rsidP="00540D46">
      <w:pPr>
        <w:pStyle w:val="ListParagraph"/>
        <w:ind w:left="567"/>
        <w:contextualSpacing/>
        <w:jc w:val="both"/>
        <w:rPr>
          <w:rFonts w:cs="Arial"/>
          <w:szCs w:val="24"/>
        </w:rPr>
      </w:pPr>
    </w:p>
    <w:p w14:paraId="716F6279" w14:textId="7FD377B0" w:rsidR="00540D46" w:rsidRDefault="00540D46" w:rsidP="00DF08F6">
      <w:pPr>
        <w:pStyle w:val="ListParagraph"/>
        <w:numPr>
          <w:ilvl w:val="0"/>
          <w:numId w:val="23"/>
        </w:numPr>
        <w:contextualSpacing/>
        <w:jc w:val="both"/>
        <w:rPr>
          <w:rFonts w:cs="Arial"/>
          <w:szCs w:val="24"/>
        </w:rPr>
      </w:pPr>
      <w:r w:rsidRPr="00540D46">
        <w:rPr>
          <w:rFonts w:cs="Arial"/>
          <w:b/>
          <w:bCs/>
          <w:szCs w:val="24"/>
        </w:rPr>
        <w:t>Legal &amp; Governance</w:t>
      </w:r>
      <w:r w:rsidRPr="00540D46">
        <w:rPr>
          <w:rFonts w:cs="Arial"/>
          <w:szCs w:val="24"/>
        </w:rPr>
        <w:t xml:space="preserve"> - £390k net underspend due to additional Land Charges and Registrars income and delayed recruitment and £175k increased demand for HBPL services</w:t>
      </w:r>
    </w:p>
    <w:p w14:paraId="6EA39FEF" w14:textId="77777777" w:rsidR="00683109" w:rsidRDefault="00683109" w:rsidP="00683109">
      <w:pPr>
        <w:pStyle w:val="ListParagraph"/>
        <w:ind w:left="1287"/>
        <w:contextualSpacing/>
        <w:jc w:val="both"/>
        <w:rPr>
          <w:rFonts w:cs="Arial"/>
          <w:szCs w:val="24"/>
        </w:rPr>
      </w:pPr>
    </w:p>
    <w:p w14:paraId="357C1711" w14:textId="59D8D3AA" w:rsidR="00683109" w:rsidRDefault="00683109" w:rsidP="00683109">
      <w:pPr>
        <w:pStyle w:val="ListParagraph"/>
        <w:numPr>
          <w:ilvl w:val="1"/>
          <w:numId w:val="17"/>
        </w:numPr>
        <w:ind w:left="567" w:hanging="567"/>
        <w:contextualSpacing/>
        <w:jc w:val="both"/>
        <w:rPr>
          <w:rFonts w:cs="Arial"/>
          <w:szCs w:val="24"/>
        </w:rPr>
      </w:pPr>
      <w:r>
        <w:rPr>
          <w:rFonts w:cs="Arial"/>
          <w:szCs w:val="24"/>
        </w:rPr>
        <w:t xml:space="preserve">The movement between Q1 and Q2 </w:t>
      </w:r>
      <w:r w:rsidR="00CA4FAE">
        <w:rPr>
          <w:rFonts w:cs="Arial"/>
          <w:szCs w:val="24"/>
        </w:rPr>
        <w:t>is a</w:t>
      </w:r>
      <w:r w:rsidR="003A03FD">
        <w:rPr>
          <w:rFonts w:cs="Arial"/>
          <w:szCs w:val="24"/>
        </w:rPr>
        <w:t xml:space="preserve"> net reduction of </w:t>
      </w:r>
      <w:r>
        <w:rPr>
          <w:rFonts w:cs="Arial"/>
          <w:szCs w:val="24"/>
        </w:rPr>
        <w:t>£225k.</w:t>
      </w:r>
      <w:r w:rsidRPr="00540D46">
        <w:rPr>
          <w:rFonts w:cs="Arial"/>
          <w:szCs w:val="24"/>
        </w:rPr>
        <w:t xml:space="preserve">This is </w:t>
      </w:r>
      <w:r w:rsidR="000D5073">
        <w:rPr>
          <w:rFonts w:cs="Arial"/>
          <w:szCs w:val="24"/>
        </w:rPr>
        <w:t>mainly due</w:t>
      </w:r>
      <w:r w:rsidR="008C5673">
        <w:rPr>
          <w:rFonts w:cs="Arial"/>
          <w:szCs w:val="24"/>
        </w:rPr>
        <w:t xml:space="preserve"> to </w:t>
      </w:r>
      <w:r w:rsidR="008C5673" w:rsidRPr="00540D46">
        <w:rPr>
          <w:rFonts w:cs="Arial"/>
          <w:szCs w:val="24"/>
        </w:rPr>
        <w:t>delayed</w:t>
      </w:r>
      <w:r w:rsidRPr="00540D46">
        <w:rPr>
          <w:rFonts w:cs="Arial"/>
          <w:szCs w:val="24"/>
        </w:rPr>
        <w:t xml:space="preserve"> recruitment in Democratic Services and increased demand for HB Public Law legal practice services and Registration services</w:t>
      </w:r>
      <w:r>
        <w:rPr>
          <w:rFonts w:cs="Arial"/>
          <w:szCs w:val="24"/>
        </w:rPr>
        <w:t xml:space="preserve"> resulting in extra income</w:t>
      </w:r>
      <w:r w:rsidRPr="00540D46">
        <w:rPr>
          <w:rFonts w:cs="Arial"/>
          <w:szCs w:val="24"/>
        </w:rPr>
        <w:t>.</w:t>
      </w:r>
    </w:p>
    <w:p w14:paraId="7D48C077" w14:textId="77777777" w:rsidR="00683109" w:rsidRPr="00683109" w:rsidRDefault="00683109" w:rsidP="00683109">
      <w:pPr>
        <w:contextualSpacing/>
        <w:jc w:val="both"/>
        <w:rPr>
          <w:rFonts w:cs="Arial"/>
          <w:szCs w:val="24"/>
        </w:rPr>
      </w:pPr>
    </w:p>
    <w:p w14:paraId="72DC5BBA" w14:textId="4497F53F" w:rsidR="00F627A3" w:rsidRDefault="00F627A3" w:rsidP="00F627A3">
      <w:pPr>
        <w:jc w:val="both"/>
        <w:rPr>
          <w:rFonts w:cs="Arial"/>
          <w:b/>
          <w:szCs w:val="24"/>
        </w:rPr>
      </w:pPr>
    </w:p>
    <w:p w14:paraId="14A84FA0" w14:textId="18036985" w:rsidR="005C046A" w:rsidRDefault="005C046A" w:rsidP="00F627A3">
      <w:pPr>
        <w:jc w:val="both"/>
        <w:rPr>
          <w:rFonts w:cs="Arial"/>
          <w:b/>
          <w:szCs w:val="24"/>
        </w:rPr>
      </w:pPr>
    </w:p>
    <w:p w14:paraId="55F3D63A" w14:textId="066E50C8" w:rsidR="005C046A" w:rsidRDefault="005C046A" w:rsidP="00F627A3">
      <w:pPr>
        <w:jc w:val="both"/>
        <w:rPr>
          <w:rFonts w:cs="Arial"/>
          <w:b/>
          <w:szCs w:val="24"/>
        </w:rPr>
      </w:pPr>
    </w:p>
    <w:p w14:paraId="511DB6BD" w14:textId="77777777" w:rsidR="005C046A" w:rsidRDefault="005C046A" w:rsidP="00F627A3">
      <w:pPr>
        <w:jc w:val="both"/>
        <w:rPr>
          <w:rFonts w:cs="Arial"/>
          <w:b/>
          <w:szCs w:val="24"/>
        </w:rPr>
      </w:pPr>
    </w:p>
    <w:p w14:paraId="115111AE" w14:textId="77777777" w:rsidR="00FE0197" w:rsidRDefault="00FE0197" w:rsidP="00F627A3">
      <w:pPr>
        <w:jc w:val="both"/>
        <w:rPr>
          <w:rFonts w:cs="Arial"/>
          <w:b/>
          <w:szCs w:val="24"/>
        </w:rPr>
      </w:pPr>
    </w:p>
    <w:p w14:paraId="612493B5" w14:textId="15A6332F" w:rsidR="00F627A3" w:rsidRDefault="00F627A3" w:rsidP="00F627A3">
      <w:pPr>
        <w:jc w:val="both"/>
        <w:rPr>
          <w:rFonts w:cs="Arial"/>
          <w:b/>
          <w:szCs w:val="24"/>
          <w:u w:val="single"/>
        </w:rPr>
      </w:pPr>
      <w:r w:rsidRPr="009C4FFE">
        <w:rPr>
          <w:rFonts w:cs="Arial"/>
          <w:b/>
          <w:szCs w:val="24"/>
          <w:u w:val="single"/>
        </w:rPr>
        <w:lastRenderedPageBreak/>
        <w:t>RESOURCES</w:t>
      </w:r>
    </w:p>
    <w:p w14:paraId="24064D58" w14:textId="77777777" w:rsidR="009C4FFE" w:rsidRPr="009C4FFE" w:rsidRDefault="009C4FFE" w:rsidP="00F627A3">
      <w:pPr>
        <w:jc w:val="both"/>
        <w:rPr>
          <w:rFonts w:cs="Arial"/>
          <w:b/>
          <w:szCs w:val="24"/>
          <w:u w:val="single"/>
        </w:rPr>
      </w:pPr>
    </w:p>
    <w:p w14:paraId="5343617E" w14:textId="77777777" w:rsidR="00F627A3" w:rsidRPr="00F627A3" w:rsidRDefault="00F627A3" w:rsidP="00F627A3">
      <w:pPr>
        <w:jc w:val="both"/>
        <w:rPr>
          <w:rFonts w:cs="Arial"/>
          <w:b/>
          <w:szCs w:val="24"/>
          <w:u w:val="single"/>
        </w:rPr>
      </w:pPr>
      <w:r w:rsidRPr="00F627A3">
        <w:rPr>
          <w:rFonts w:cs="Arial"/>
          <w:b/>
          <w:szCs w:val="24"/>
          <w:u w:val="single"/>
        </w:rPr>
        <w:t>Table 4: Resources Forecast Outturn Q2 2023-24</w:t>
      </w:r>
    </w:p>
    <w:p w14:paraId="3722AA9F" w14:textId="77777777" w:rsidR="00F627A3" w:rsidRPr="00F627A3" w:rsidRDefault="00F627A3" w:rsidP="00F627A3">
      <w:pPr>
        <w:contextualSpacing/>
        <w:jc w:val="both"/>
        <w:rPr>
          <w:rFonts w:cs="Arial"/>
          <w:szCs w:val="24"/>
        </w:rPr>
      </w:pPr>
    </w:p>
    <w:p w14:paraId="27A3EE54" w14:textId="262578BF" w:rsidR="00540D46" w:rsidRDefault="00F627A3" w:rsidP="00540D46">
      <w:pPr>
        <w:contextualSpacing/>
        <w:jc w:val="both"/>
        <w:rPr>
          <w:rFonts w:cs="Arial"/>
          <w:szCs w:val="24"/>
        </w:rPr>
      </w:pPr>
      <w:r w:rsidRPr="00511FCF">
        <w:rPr>
          <w:noProof/>
        </w:rPr>
        <w:drawing>
          <wp:inline distT="0" distB="0" distL="0" distR="0" wp14:anchorId="1BBAD4F7" wp14:editId="272A8B0F">
            <wp:extent cx="5733415" cy="1962392"/>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3415" cy="1962392"/>
                    </a:xfrm>
                    <a:prstGeom prst="rect">
                      <a:avLst/>
                    </a:prstGeom>
                    <a:noFill/>
                    <a:ln>
                      <a:noFill/>
                    </a:ln>
                  </pic:spPr>
                </pic:pic>
              </a:graphicData>
            </a:graphic>
          </wp:inline>
        </w:drawing>
      </w:r>
    </w:p>
    <w:p w14:paraId="0695F701" w14:textId="77777777" w:rsidR="00F627A3" w:rsidRPr="00540D46" w:rsidRDefault="00F627A3" w:rsidP="00540D46">
      <w:pPr>
        <w:contextualSpacing/>
        <w:jc w:val="both"/>
        <w:rPr>
          <w:rFonts w:cs="Arial"/>
          <w:szCs w:val="24"/>
        </w:rPr>
      </w:pPr>
    </w:p>
    <w:p w14:paraId="3D0BE66B" w14:textId="0C935B82" w:rsidR="00F627A3" w:rsidRDefault="00353F24" w:rsidP="00DF08F6">
      <w:pPr>
        <w:pStyle w:val="ListParagraph"/>
        <w:numPr>
          <w:ilvl w:val="1"/>
          <w:numId w:val="17"/>
        </w:numPr>
        <w:ind w:left="567" w:hanging="567"/>
        <w:contextualSpacing/>
        <w:jc w:val="both"/>
        <w:rPr>
          <w:rFonts w:cs="Arial"/>
          <w:szCs w:val="24"/>
        </w:rPr>
      </w:pPr>
      <w:r w:rsidRPr="00540D46">
        <w:rPr>
          <w:rFonts w:cs="Arial"/>
          <w:szCs w:val="24"/>
        </w:rPr>
        <w:t>As at Q</w:t>
      </w:r>
      <w:r w:rsidR="00E61917" w:rsidRPr="00540D46">
        <w:rPr>
          <w:rFonts w:cs="Arial"/>
          <w:szCs w:val="24"/>
        </w:rPr>
        <w:t>2</w:t>
      </w:r>
      <w:r w:rsidRPr="00540D46">
        <w:rPr>
          <w:rFonts w:cs="Arial"/>
          <w:szCs w:val="24"/>
        </w:rPr>
        <w:t xml:space="preserve"> the directorate is reporting a net </w:t>
      </w:r>
      <w:r w:rsidR="008D06A8" w:rsidRPr="00540D46">
        <w:rPr>
          <w:rFonts w:cs="Arial"/>
          <w:szCs w:val="24"/>
        </w:rPr>
        <w:t>ov</w:t>
      </w:r>
      <w:r w:rsidRPr="00540D46">
        <w:rPr>
          <w:rFonts w:cs="Arial"/>
          <w:szCs w:val="24"/>
        </w:rPr>
        <w:t>erspend of £</w:t>
      </w:r>
      <w:r w:rsidR="008D06A8" w:rsidRPr="00540D46">
        <w:rPr>
          <w:rFonts w:cs="Arial"/>
          <w:szCs w:val="24"/>
        </w:rPr>
        <w:t>180</w:t>
      </w:r>
      <w:r w:rsidRPr="00540D46">
        <w:rPr>
          <w:rFonts w:cs="Arial"/>
          <w:szCs w:val="24"/>
        </w:rPr>
        <w:t>k after draw</w:t>
      </w:r>
      <w:r w:rsidR="002F7185" w:rsidRPr="00540D46">
        <w:rPr>
          <w:rFonts w:cs="Arial"/>
          <w:szCs w:val="24"/>
        </w:rPr>
        <w:t xml:space="preserve"> </w:t>
      </w:r>
      <w:r w:rsidRPr="00540D46">
        <w:rPr>
          <w:rFonts w:cs="Arial"/>
          <w:szCs w:val="24"/>
        </w:rPr>
        <w:t xml:space="preserve">down from reserves. </w:t>
      </w:r>
    </w:p>
    <w:p w14:paraId="0C2A4C64" w14:textId="77777777" w:rsidR="00F627A3" w:rsidRDefault="00F627A3" w:rsidP="00F627A3">
      <w:pPr>
        <w:pStyle w:val="ListParagraph"/>
        <w:ind w:left="567"/>
        <w:contextualSpacing/>
        <w:jc w:val="both"/>
        <w:rPr>
          <w:rFonts w:cs="Arial"/>
          <w:szCs w:val="24"/>
        </w:rPr>
      </w:pPr>
    </w:p>
    <w:p w14:paraId="4203607E" w14:textId="77777777" w:rsidR="00F627A3" w:rsidRDefault="00A24DF1" w:rsidP="00DF08F6">
      <w:pPr>
        <w:pStyle w:val="ListParagraph"/>
        <w:numPr>
          <w:ilvl w:val="1"/>
          <w:numId w:val="17"/>
        </w:numPr>
        <w:ind w:left="567" w:hanging="567"/>
        <w:contextualSpacing/>
        <w:jc w:val="both"/>
        <w:rPr>
          <w:rFonts w:cs="Arial"/>
          <w:szCs w:val="24"/>
        </w:rPr>
      </w:pPr>
      <w:r w:rsidRPr="00F627A3">
        <w:rPr>
          <w:rFonts w:cs="Arial"/>
          <w:szCs w:val="24"/>
        </w:rPr>
        <w:t xml:space="preserve">The position has remained the same as </w:t>
      </w:r>
      <w:r w:rsidR="002D7599" w:rsidRPr="00F627A3">
        <w:rPr>
          <w:rFonts w:cs="Arial"/>
          <w:szCs w:val="24"/>
        </w:rPr>
        <w:t xml:space="preserve">that reported at </w:t>
      </w:r>
      <w:r w:rsidRPr="00F627A3">
        <w:rPr>
          <w:rFonts w:cs="Arial"/>
          <w:szCs w:val="24"/>
        </w:rPr>
        <w:t>Q1</w:t>
      </w:r>
      <w:r w:rsidR="002D7599" w:rsidRPr="00F627A3">
        <w:rPr>
          <w:rFonts w:cs="Arial"/>
          <w:szCs w:val="24"/>
        </w:rPr>
        <w:t>.</w:t>
      </w:r>
    </w:p>
    <w:p w14:paraId="169986A3" w14:textId="77777777" w:rsidR="00F627A3" w:rsidRPr="00F627A3" w:rsidRDefault="00F627A3" w:rsidP="00F627A3">
      <w:pPr>
        <w:pStyle w:val="ListParagraph"/>
        <w:rPr>
          <w:rFonts w:cs="Arial"/>
          <w:szCs w:val="24"/>
        </w:rPr>
      </w:pPr>
    </w:p>
    <w:p w14:paraId="15B5123F" w14:textId="705576BA" w:rsidR="00F627A3" w:rsidRDefault="00353F24" w:rsidP="00DF08F6">
      <w:pPr>
        <w:pStyle w:val="ListParagraph"/>
        <w:numPr>
          <w:ilvl w:val="1"/>
          <w:numId w:val="17"/>
        </w:numPr>
        <w:ind w:left="567" w:hanging="567"/>
        <w:contextualSpacing/>
        <w:jc w:val="both"/>
        <w:rPr>
          <w:rFonts w:cs="Arial"/>
          <w:szCs w:val="24"/>
        </w:rPr>
      </w:pPr>
      <w:r w:rsidRPr="00F627A3">
        <w:rPr>
          <w:rFonts w:cs="Arial"/>
          <w:szCs w:val="24"/>
        </w:rPr>
        <w:t xml:space="preserve">The reserve movements are shown in Table </w:t>
      </w:r>
      <w:r w:rsidR="00365994" w:rsidRPr="00F627A3">
        <w:rPr>
          <w:rFonts w:cs="Arial"/>
          <w:szCs w:val="24"/>
        </w:rPr>
        <w:t>5</w:t>
      </w:r>
      <w:r w:rsidR="007736C2" w:rsidRPr="00F627A3">
        <w:rPr>
          <w:rFonts w:cs="Arial"/>
          <w:szCs w:val="24"/>
        </w:rPr>
        <w:t>.</w:t>
      </w:r>
    </w:p>
    <w:p w14:paraId="5F9743C6" w14:textId="77777777" w:rsidR="00F627A3" w:rsidRPr="00F627A3" w:rsidRDefault="00F627A3" w:rsidP="00F627A3">
      <w:pPr>
        <w:pStyle w:val="ListParagraph"/>
        <w:rPr>
          <w:rFonts w:cs="Arial"/>
          <w:szCs w:val="24"/>
        </w:rPr>
      </w:pPr>
    </w:p>
    <w:p w14:paraId="5A21A468" w14:textId="5880C196" w:rsidR="00F627A3" w:rsidRDefault="00F627A3" w:rsidP="00F627A3">
      <w:pPr>
        <w:jc w:val="both"/>
        <w:rPr>
          <w:rFonts w:cs="Arial"/>
          <w:b/>
          <w:bCs/>
          <w:szCs w:val="24"/>
          <w:u w:val="single"/>
        </w:rPr>
      </w:pPr>
      <w:r w:rsidRPr="00353F24">
        <w:rPr>
          <w:rFonts w:cs="Arial"/>
          <w:b/>
          <w:bCs/>
          <w:szCs w:val="24"/>
          <w:u w:val="single"/>
        </w:rPr>
        <w:t xml:space="preserve">Table </w:t>
      </w:r>
      <w:r>
        <w:rPr>
          <w:rFonts w:cs="Arial"/>
          <w:b/>
          <w:bCs/>
          <w:szCs w:val="24"/>
          <w:u w:val="single"/>
        </w:rPr>
        <w:t>5</w:t>
      </w:r>
      <w:r w:rsidRPr="00353F24">
        <w:rPr>
          <w:rFonts w:cs="Arial"/>
          <w:b/>
          <w:bCs/>
          <w:szCs w:val="24"/>
          <w:u w:val="single"/>
        </w:rPr>
        <w:t xml:space="preserve">: </w:t>
      </w:r>
      <w:r>
        <w:rPr>
          <w:rFonts w:cs="Arial"/>
          <w:b/>
          <w:bCs/>
          <w:szCs w:val="24"/>
          <w:u w:val="single"/>
        </w:rPr>
        <w:t>Resources</w:t>
      </w:r>
      <w:r w:rsidRPr="00353F24">
        <w:rPr>
          <w:rFonts w:cs="Arial"/>
          <w:b/>
          <w:bCs/>
          <w:szCs w:val="24"/>
          <w:u w:val="single"/>
        </w:rPr>
        <w:t xml:space="preserve"> Reserve Movements 2023-24</w:t>
      </w:r>
    </w:p>
    <w:p w14:paraId="5E8F845D" w14:textId="42D5BAB4" w:rsidR="00F627A3" w:rsidRDefault="00F627A3" w:rsidP="00F627A3">
      <w:pPr>
        <w:jc w:val="both"/>
        <w:rPr>
          <w:rFonts w:cs="Arial"/>
          <w:b/>
          <w:bCs/>
          <w:szCs w:val="24"/>
          <w:u w:val="single"/>
        </w:rPr>
      </w:pPr>
    </w:p>
    <w:p w14:paraId="1C6859D8" w14:textId="6A4B6DC3" w:rsidR="00F627A3" w:rsidRPr="00353F24" w:rsidRDefault="00F627A3" w:rsidP="00F627A3">
      <w:pPr>
        <w:jc w:val="both"/>
        <w:rPr>
          <w:rFonts w:cs="Arial"/>
          <w:b/>
          <w:bCs/>
          <w:szCs w:val="24"/>
          <w:u w:val="single"/>
        </w:rPr>
      </w:pPr>
      <w:r w:rsidRPr="00E61917">
        <w:rPr>
          <w:noProof/>
        </w:rPr>
        <w:drawing>
          <wp:inline distT="0" distB="0" distL="0" distR="0" wp14:anchorId="6ABEB7D1" wp14:editId="37D3E257">
            <wp:extent cx="5733415" cy="766351"/>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3415" cy="766351"/>
                    </a:xfrm>
                    <a:prstGeom prst="rect">
                      <a:avLst/>
                    </a:prstGeom>
                    <a:noFill/>
                    <a:ln>
                      <a:noFill/>
                    </a:ln>
                  </pic:spPr>
                </pic:pic>
              </a:graphicData>
            </a:graphic>
          </wp:inline>
        </w:drawing>
      </w:r>
    </w:p>
    <w:p w14:paraId="19B8BF80" w14:textId="77777777" w:rsidR="00F627A3" w:rsidRPr="00F627A3" w:rsidRDefault="00F627A3" w:rsidP="00F627A3">
      <w:pPr>
        <w:contextualSpacing/>
        <w:jc w:val="both"/>
        <w:rPr>
          <w:rFonts w:cs="Arial"/>
          <w:szCs w:val="24"/>
        </w:rPr>
      </w:pPr>
    </w:p>
    <w:p w14:paraId="08111FF8" w14:textId="1F77D72F" w:rsidR="00F627A3" w:rsidRDefault="00353F24" w:rsidP="00DF08F6">
      <w:pPr>
        <w:pStyle w:val="ListParagraph"/>
        <w:numPr>
          <w:ilvl w:val="1"/>
          <w:numId w:val="17"/>
        </w:numPr>
        <w:ind w:left="567" w:hanging="567"/>
        <w:contextualSpacing/>
        <w:jc w:val="both"/>
        <w:rPr>
          <w:rFonts w:cs="Arial"/>
          <w:szCs w:val="24"/>
        </w:rPr>
      </w:pPr>
      <w:r w:rsidRPr="00F627A3">
        <w:rPr>
          <w:rFonts w:cs="Arial"/>
          <w:szCs w:val="24"/>
        </w:rPr>
        <w:t xml:space="preserve">The net </w:t>
      </w:r>
      <w:r w:rsidR="008D06A8" w:rsidRPr="00F627A3">
        <w:rPr>
          <w:rFonts w:cs="Arial"/>
          <w:szCs w:val="24"/>
        </w:rPr>
        <w:t>over</w:t>
      </w:r>
      <w:r w:rsidRPr="00F627A3">
        <w:rPr>
          <w:rFonts w:cs="Arial"/>
          <w:szCs w:val="24"/>
        </w:rPr>
        <w:t xml:space="preserve">spend of </w:t>
      </w:r>
      <w:r w:rsidR="008D06A8" w:rsidRPr="00F627A3">
        <w:rPr>
          <w:rFonts w:cs="Arial"/>
          <w:szCs w:val="24"/>
        </w:rPr>
        <w:t>£180</w:t>
      </w:r>
      <w:r w:rsidRPr="00F627A3">
        <w:rPr>
          <w:rFonts w:cs="Arial"/>
          <w:szCs w:val="24"/>
        </w:rPr>
        <w:t>k is made up as follows:</w:t>
      </w:r>
      <w:bookmarkEnd w:id="1"/>
      <w:bookmarkEnd w:id="2"/>
      <w:bookmarkEnd w:id="3"/>
    </w:p>
    <w:p w14:paraId="5386F559" w14:textId="7B7F37E9" w:rsidR="00F627A3" w:rsidRDefault="00F627A3" w:rsidP="00F627A3">
      <w:pPr>
        <w:pStyle w:val="ListParagraph"/>
        <w:ind w:left="567"/>
        <w:contextualSpacing/>
        <w:jc w:val="both"/>
        <w:rPr>
          <w:rFonts w:cs="Arial"/>
          <w:szCs w:val="24"/>
        </w:rPr>
      </w:pPr>
    </w:p>
    <w:p w14:paraId="0494DE96" w14:textId="77777777" w:rsidR="00F627A3" w:rsidRPr="00D75685" w:rsidRDefault="00F627A3" w:rsidP="00F627A3">
      <w:pPr>
        <w:pStyle w:val="ListParagraph"/>
        <w:numPr>
          <w:ilvl w:val="1"/>
          <w:numId w:val="4"/>
        </w:numPr>
        <w:ind w:left="1418" w:hanging="567"/>
        <w:jc w:val="both"/>
        <w:rPr>
          <w:rFonts w:cs="Arial"/>
          <w:szCs w:val="24"/>
        </w:rPr>
      </w:pPr>
      <w:r w:rsidRPr="00D75685">
        <w:rPr>
          <w:rFonts w:cs="Arial"/>
          <w:b/>
          <w:bCs/>
          <w:szCs w:val="24"/>
        </w:rPr>
        <w:t>Access Harrow</w:t>
      </w:r>
      <w:r w:rsidRPr="00D75685">
        <w:rPr>
          <w:rFonts w:cs="Arial"/>
          <w:szCs w:val="24"/>
        </w:rPr>
        <w:t xml:space="preserve"> - £175k overspend due to the decision to not implement a prior year MTFS saving to close the telephone lines for Revenues and Collections.</w:t>
      </w:r>
    </w:p>
    <w:p w14:paraId="5E2BC3B5" w14:textId="77777777" w:rsidR="00F627A3" w:rsidRPr="00D75685" w:rsidRDefault="00F627A3" w:rsidP="00F627A3">
      <w:pPr>
        <w:pStyle w:val="ListParagraph"/>
        <w:numPr>
          <w:ilvl w:val="1"/>
          <w:numId w:val="4"/>
        </w:numPr>
        <w:ind w:left="1418" w:hanging="567"/>
        <w:jc w:val="both"/>
        <w:rPr>
          <w:rFonts w:cs="Arial"/>
          <w:szCs w:val="24"/>
        </w:rPr>
      </w:pPr>
      <w:r w:rsidRPr="00D75685">
        <w:rPr>
          <w:rFonts w:cs="Arial"/>
          <w:b/>
          <w:bCs/>
          <w:szCs w:val="24"/>
        </w:rPr>
        <w:t>HR</w:t>
      </w:r>
      <w:r w:rsidRPr="00D75685">
        <w:rPr>
          <w:rFonts w:cs="Arial"/>
          <w:szCs w:val="24"/>
        </w:rPr>
        <w:t xml:space="preserve"> - £231k overspend due to </w:t>
      </w:r>
      <w:r>
        <w:rPr>
          <w:rFonts w:cs="Arial"/>
          <w:szCs w:val="24"/>
        </w:rPr>
        <w:t xml:space="preserve">the </w:t>
      </w:r>
      <w:r w:rsidRPr="00D75685">
        <w:rPr>
          <w:rFonts w:cs="Arial"/>
          <w:szCs w:val="24"/>
        </w:rPr>
        <w:t>loss of income from schools for payroll services.</w:t>
      </w:r>
    </w:p>
    <w:p w14:paraId="4FFFDED4" w14:textId="77777777" w:rsidR="00F627A3" w:rsidRPr="00D75685" w:rsidRDefault="00F627A3" w:rsidP="00F627A3">
      <w:pPr>
        <w:pStyle w:val="ListParagraph"/>
        <w:numPr>
          <w:ilvl w:val="1"/>
          <w:numId w:val="4"/>
        </w:numPr>
        <w:ind w:left="1418" w:hanging="567"/>
        <w:jc w:val="both"/>
        <w:rPr>
          <w:rFonts w:cs="Arial"/>
          <w:szCs w:val="24"/>
        </w:rPr>
      </w:pPr>
      <w:r w:rsidRPr="00D75685">
        <w:rPr>
          <w:rFonts w:cs="Arial"/>
          <w:b/>
          <w:bCs/>
          <w:szCs w:val="24"/>
        </w:rPr>
        <w:t>Management</w:t>
      </w:r>
      <w:r w:rsidRPr="00D75685">
        <w:rPr>
          <w:rFonts w:cs="Arial"/>
          <w:szCs w:val="24"/>
        </w:rPr>
        <w:t xml:space="preserve"> - £200k underspend due to vacancies.</w:t>
      </w:r>
    </w:p>
    <w:p w14:paraId="0BF3F914" w14:textId="20ED3BB1" w:rsidR="00F627A3" w:rsidRDefault="00F627A3" w:rsidP="00F627A3">
      <w:pPr>
        <w:pStyle w:val="ListParagraph"/>
        <w:numPr>
          <w:ilvl w:val="1"/>
          <w:numId w:val="4"/>
        </w:numPr>
        <w:ind w:left="1418" w:hanging="567"/>
        <w:jc w:val="both"/>
        <w:rPr>
          <w:rFonts w:cs="Arial"/>
          <w:szCs w:val="24"/>
        </w:rPr>
      </w:pPr>
      <w:r w:rsidRPr="00D75685">
        <w:rPr>
          <w:rFonts w:cs="Arial"/>
          <w:b/>
          <w:bCs/>
          <w:szCs w:val="24"/>
        </w:rPr>
        <w:t>Strategy</w:t>
      </w:r>
      <w:r w:rsidRPr="00D75685">
        <w:rPr>
          <w:rFonts w:cs="Arial"/>
          <w:szCs w:val="24"/>
        </w:rPr>
        <w:t xml:space="preserve"> - £26k underspend due to vacancies.</w:t>
      </w:r>
    </w:p>
    <w:p w14:paraId="4817BAC2" w14:textId="37B5CCF1" w:rsidR="00F627A3" w:rsidRDefault="00F627A3" w:rsidP="00F627A3">
      <w:pPr>
        <w:jc w:val="both"/>
        <w:rPr>
          <w:rFonts w:cs="Arial"/>
          <w:szCs w:val="24"/>
        </w:rPr>
      </w:pPr>
    </w:p>
    <w:p w14:paraId="7531376E" w14:textId="77777777" w:rsidR="00F627A3" w:rsidRDefault="00F627A3" w:rsidP="00F627A3">
      <w:pPr>
        <w:rPr>
          <w:rFonts w:cs="Arial"/>
          <w:b/>
          <w:szCs w:val="24"/>
          <w:u w:val="single"/>
        </w:rPr>
      </w:pPr>
    </w:p>
    <w:p w14:paraId="34FDB433" w14:textId="77777777" w:rsidR="00F627A3" w:rsidRDefault="00F627A3" w:rsidP="00F627A3">
      <w:pPr>
        <w:rPr>
          <w:rFonts w:cs="Arial"/>
          <w:b/>
          <w:szCs w:val="24"/>
          <w:u w:val="single"/>
        </w:rPr>
      </w:pPr>
    </w:p>
    <w:p w14:paraId="2EFB5CFB" w14:textId="77777777" w:rsidR="00F627A3" w:rsidRDefault="00F627A3" w:rsidP="00F627A3">
      <w:pPr>
        <w:rPr>
          <w:rFonts w:cs="Arial"/>
          <w:b/>
          <w:szCs w:val="24"/>
          <w:u w:val="single"/>
        </w:rPr>
      </w:pPr>
    </w:p>
    <w:p w14:paraId="11B94CDC" w14:textId="77777777" w:rsidR="00F627A3" w:rsidRDefault="00F627A3" w:rsidP="00F627A3">
      <w:pPr>
        <w:rPr>
          <w:rFonts w:cs="Arial"/>
          <w:b/>
          <w:szCs w:val="24"/>
          <w:u w:val="single"/>
        </w:rPr>
      </w:pPr>
    </w:p>
    <w:p w14:paraId="2D2F6B6B" w14:textId="77777777" w:rsidR="00F627A3" w:rsidRDefault="00F627A3" w:rsidP="00F627A3">
      <w:pPr>
        <w:rPr>
          <w:rFonts w:cs="Arial"/>
          <w:b/>
          <w:szCs w:val="24"/>
          <w:u w:val="single"/>
        </w:rPr>
      </w:pPr>
    </w:p>
    <w:p w14:paraId="388ACA28" w14:textId="7C4F2A29" w:rsidR="00F627A3" w:rsidRDefault="00F627A3" w:rsidP="00F627A3">
      <w:pPr>
        <w:rPr>
          <w:rFonts w:cs="Arial"/>
          <w:b/>
          <w:szCs w:val="24"/>
          <w:u w:val="single"/>
        </w:rPr>
      </w:pPr>
    </w:p>
    <w:p w14:paraId="4F6E9C90" w14:textId="7BF83F55" w:rsidR="00F627A3" w:rsidRDefault="00F627A3" w:rsidP="00F627A3">
      <w:pPr>
        <w:rPr>
          <w:rFonts w:cs="Arial"/>
          <w:b/>
          <w:szCs w:val="24"/>
          <w:u w:val="single"/>
        </w:rPr>
      </w:pPr>
    </w:p>
    <w:p w14:paraId="7DA29570" w14:textId="77777777" w:rsidR="005C046A" w:rsidRDefault="005C046A" w:rsidP="00F627A3">
      <w:pPr>
        <w:rPr>
          <w:rFonts w:cs="Arial"/>
          <w:b/>
          <w:szCs w:val="24"/>
          <w:u w:val="single"/>
        </w:rPr>
      </w:pPr>
    </w:p>
    <w:p w14:paraId="65CF8434" w14:textId="3F7A3C78" w:rsidR="00F627A3" w:rsidRPr="008D06A8" w:rsidRDefault="00F627A3" w:rsidP="00F627A3">
      <w:pPr>
        <w:rPr>
          <w:rFonts w:cs="Arial"/>
          <w:b/>
          <w:szCs w:val="24"/>
          <w:u w:val="single"/>
        </w:rPr>
      </w:pPr>
      <w:r w:rsidRPr="008D06A8">
        <w:rPr>
          <w:rFonts w:cs="Arial"/>
          <w:b/>
          <w:szCs w:val="24"/>
          <w:u w:val="single"/>
        </w:rPr>
        <w:lastRenderedPageBreak/>
        <w:t>PLACE</w:t>
      </w:r>
    </w:p>
    <w:p w14:paraId="650FA04C" w14:textId="77777777" w:rsidR="00F627A3" w:rsidRPr="008D06A8" w:rsidRDefault="00F627A3" w:rsidP="00F627A3">
      <w:pPr>
        <w:pStyle w:val="ListParagraph"/>
        <w:ind w:left="567"/>
        <w:jc w:val="both"/>
        <w:rPr>
          <w:rFonts w:cs="Arial"/>
          <w:szCs w:val="24"/>
        </w:rPr>
      </w:pPr>
    </w:p>
    <w:p w14:paraId="2385628C" w14:textId="742E5E89" w:rsidR="00F627A3" w:rsidRDefault="00F627A3" w:rsidP="00F627A3">
      <w:pPr>
        <w:jc w:val="both"/>
        <w:rPr>
          <w:rFonts w:cs="Arial"/>
          <w:b/>
          <w:u w:val="single"/>
        </w:rPr>
      </w:pPr>
      <w:r w:rsidRPr="008D06A8">
        <w:rPr>
          <w:rFonts w:cs="Arial"/>
          <w:b/>
          <w:u w:val="single"/>
        </w:rPr>
        <w:t>Table 6: Place Forecast Outturn Q</w:t>
      </w:r>
      <w:r>
        <w:rPr>
          <w:rFonts w:cs="Arial"/>
          <w:b/>
          <w:u w:val="single"/>
        </w:rPr>
        <w:t>2</w:t>
      </w:r>
      <w:r w:rsidRPr="008D06A8">
        <w:rPr>
          <w:rFonts w:cs="Arial"/>
          <w:b/>
          <w:u w:val="single"/>
        </w:rPr>
        <w:t xml:space="preserve"> 2023-24</w:t>
      </w:r>
    </w:p>
    <w:p w14:paraId="31EDB551" w14:textId="0751AE89" w:rsidR="00F627A3" w:rsidRDefault="00F627A3" w:rsidP="00F627A3">
      <w:pPr>
        <w:jc w:val="both"/>
        <w:rPr>
          <w:rFonts w:cs="Arial"/>
          <w:b/>
          <w:u w:val="single"/>
        </w:rPr>
      </w:pPr>
    </w:p>
    <w:p w14:paraId="63A16388" w14:textId="4174473A" w:rsidR="00F627A3" w:rsidRDefault="00F627A3" w:rsidP="00F627A3">
      <w:pPr>
        <w:jc w:val="both"/>
        <w:rPr>
          <w:rFonts w:cs="Arial"/>
          <w:b/>
          <w:u w:val="single"/>
        </w:rPr>
      </w:pPr>
      <w:r w:rsidRPr="007F2D2F">
        <w:rPr>
          <w:noProof/>
        </w:rPr>
        <w:drawing>
          <wp:inline distT="0" distB="0" distL="0" distR="0" wp14:anchorId="24DD4859" wp14:editId="3B0EA17E">
            <wp:extent cx="5733415" cy="1783051"/>
            <wp:effectExtent l="0" t="0" r="63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3415" cy="1783051"/>
                    </a:xfrm>
                    <a:prstGeom prst="rect">
                      <a:avLst/>
                    </a:prstGeom>
                    <a:noFill/>
                    <a:ln>
                      <a:noFill/>
                    </a:ln>
                  </pic:spPr>
                </pic:pic>
              </a:graphicData>
            </a:graphic>
          </wp:inline>
        </w:drawing>
      </w:r>
    </w:p>
    <w:p w14:paraId="5A90EB04" w14:textId="77777777" w:rsidR="00F627A3" w:rsidRDefault="00F627A3" w:rsidP="00F627A3">
      <w:pPr>
        <w:pStyle w:val="ListParagraph"/>
        <w:ind w:left="567"/>
        <w:contextualSpacing/>
        <w:jc w:val="both"/>
        <w:rPr>
          <w:rFonts w:cs="Arial"/>
          <w:szCs w:val="24"/>
        </w:rPr>
      </w:pPr>
    </w:p>
    <w:p w14:paraId="58117C3B" w14:textId="77777777" w:rsidR="00F627A3" w:rsidRDefault="00F627A3" w:rsidP="00F627A3">
      <w:pPr>
        <w:pStyle w:val="ListParagraph"/>
        <w:ind w:left="567"/>
        <w:contextualSpacing/>
        <w:jc w:val="both"/>
        <w:rPr>
          <w:rFonts w:cs="Arial"/>
          <w:szCs w:val="24"/>
        </w:rPr>
      </w:pPr>
    </w:p>
    <w:p w14:paraId="5F37313A" w14:textId="26B5D94C" w:rsidR="00F627A3" w:rsidRPr="00F627A3" w:rsidRDefault="00B83B56" w:rsidP="00DF08F6">
      <w:pPr>
        <w:pStyle w:val="ListParagraph"/>
        <w:numPr>
          <w:ilvl w:val="1"/>
          <w:numId w:val="17"/>
        </w:numPr>
        <w:ind w:left="567" w:hanging="567"/>
        <w:contextualSpacing/>
        <w:jc w:val="both"/>
        <w:rPr>
          <w:rFonts w:cs="Arial"/>
          <w:szCs w:val="24"/>
        </w:rPr>
      </w:pPr>
      <w:r w:rsidRPr="00F627A3">
        <w:rPr>
          <w:rFonts w:cs="Arial"/>
          <w:bCs/>
        </w:rPr>
        <w:t>As at Q</w:t>
      </w:r>
      <w:r w:rsidR="00DA3E22" w:rsidRPr="00F627A3">
        <w:rPr>
          <w:rFonts w:cs="Arial"/>
          <w:bCs/>
        </w:rPr>
        <w:t>2</w:t>
      </w:r>
      <w:r w:rsidRPr="00F627A3">
        <w:rPr>
          <w:rFonts w:cs="Arial"/>
          <w:bCs/>
        </w:rPr>
        <w:t xml:space="preserve"> the directorate is reporting a net overspend of </w:t>
      </w:r>
      <w:r w:rsidR="00662BC4" w:rsidRPr="00F627A3">
        <w:rPr>
          <w:rFonts w:cs="Arial"/>
          <w:bCs/>
        </w:rPr>
        <w:t>£2.</w:t>
      </w:r>
      <w:r w:rsidR="00DA3E22" w:rsidRPr="00F627A3">
        <w:rPr>
          <w:rFonts w:cs="Arial"/>
          <w:bCs/>
        </w:rPr>
        <w:t>435</w:t>
      </w:r>
      <w:r w:rsidR="00662BC4" w:rsidRPr="00F627A3">
        <w:rPr>
          <w:rFonts w:cs="Arial"/>
          <w:bCs/>
        </w:rPr>
        <w:t>m</w:t>
      </w:r>
      <w:r w:rsidRPr="00F627A3">
        <w:rPr>
          <w:rFonts w:cs="Arial"/>
          <w:bCs/>
        </w:rPr>
        <w:t xml:space="preserve"> after contributions to and draw down from reserves and cross-divisional adjustments.</w:t>
      </w:r>
      <w:bookmarkStart w:id="4" w:name="_Hlk150328193"/>
    </w:p>
    <w:bookmarkEnd w:id="4"/>
    <w:p w14:paraId="2F520E44" w14:textId="77777777" w:rsidR="00F627A3" w:rsidRPr="00683109" w:rsidRDefault="00F627A3" w:rsidP="00683109">
      <w:pPr>
        <w:rPr>
          <w:rFonts w:cs="Arial"/>
          <w:bCs/>
        </w:rPr>
      </w:pPr>
    </w:p>
    <w:p w14:paraId="07D1D3AB" w14:textId="200E872A" w:rsidR="00F627A3" w:rsidRPr="00F627A3" w:rsidRDefault="00B83B56" w:rsidP="00DF08F6">
      <w:pPr>
        <w:pStyle w:val="ListParagraph"/>
        <w:numPr>
          <w:ilvl w:val="1"/>
          <w:numId w:val="17"/>
        </w:numPr>
        <w:ind w:left="567" w:hanging="567"/>
        <w:contextualSpacing/>
        <w:jc w:val="both"/>
        <w:rPr>
          <w:rFonts w:cs="Arial"/>
          <w:szCs w:val="24"/>
        </w:rPr>
      </w:pPr>
      <w:r w:rsidRPr="00F627A3">
        <w:rPr>
          <w:rFonts w:cs="Arial"/>
          <w:bCs/>
        </w:rPr>
        <w:t xml:space="preserve">The reserve movements are shown in Table </w:t>
      </w:r>
      <w:r w:rsidR="00662BC4" w:rsidRPr="00F627A3">
        <w:rPr>
          <w:rFonts w:cs="Arial"/>
          <w:bCs/>
        </w:rPr>
        <w:t>7</w:t>
      </w:r>
      <w:r w:rsidR="007736C2" w:rsidRPr="00F627A3">
        <w:rPr>
          <w:rFonts w:cs="Arial"/>
          <w:bCs/>
        </w:rPr>
        <w:t>.</w:t>
      </w:r>
      <w:r w:rsidRPr="00F627A3">
        <w:rPr>
          <w:rFonts w:cs="Arial"/>
          <w:bCs/>
        </w:rPr>
        <w:t xml:space="preserve"> </w:t>
      </w:r>
    </w:p>
    <w:p w14:paraId="6268B0DC" w14:textId="77777777" w:rsidR="00F627A3" w:rsidRPr="00F627A3" w:rsidRDefault="00F627A3" w:rsidP="00F627A3">
      <w:pPr>
        <w:pStyle w:val="ListParagraph"/>
        <w:rPr>
          <w:rFonts w:cs="Arial"/>
          <w:szCs w:val="24"/>
        </w:rPr>
      </w:pPr>
    </w:p>
    <w:p w14:paraId="6E8E9904" w14:textId="0CCA0F26" w:rsidR="00F627A3" w:rsidRDefault="00F627A3" w:rsidP="00F627A3">
      <w:pPr>
        <w:jc w:val="both"/>
        <w:rPr>
          <w:rFonts w:cs="Arial"/>
          <w:b/>
          <w:bCs/>
          <w:szCs w:val="24"/>
          <w:u w:val="single"/>
        </w:rPr>
      </w:pPr>
      <w:r w:rsidRPr="00FB3C6E">
        <w:rPr>
          <w:rFonts w:cs="Arial"/>
          <w:b/>
          <w:bCs/>
          <w:szCs w:val="24"/>
          <w:u w:val="single"/>
        </w:rPr>
        <w:t>Table 7: Place Reserve Movements 2023-24</w:t>
      </w:r>
    </w:p>
    <w:p w14:paraId="3EB3D369" w14:textId="13C23C3D" w:rsidR="00F627A3" w:rsidRDefault="00F627A3" w:rsidP="00F627A3">
      <w:pPr>
        <w:jc w:val="both"/>
        <w:rPr>
          <w:rFonts w:cs="Arial"/>
          <w:b/>
          <w:bCs/>
          <w:szCs w:val="24"/>
          <w:u w:val="single"/>
        </w:rPr>
      </w:pPr>
    </w:p>
    <w:p w14:paraId="333DEC5A" w14:textId="4F0BDA53" w:rsidR="00F627A3" w:rsidRPr="00F627A3" w:rsidRDefault="00F627A3" w:rsidP="00F627A3">
      <w:pPr>
        <w:jc w:val="both"/>
        <w:rPr>
          <w:rFonts w:cs="Arial"/>
          <w:b/>
          <w:bCs/>
          <w:szCs w:val="24"/>
          <w:u w:val="single"/>
        </w:rPr>
      </w:pPr>
      <w:r w:rsidRPr="00F627A3">
        <w:rPr>
          <w:noProof/>
        </w:rPr>
        <w:drawing>
          <wp:inline distT="0" distB="0" distL="0" distR="0" wp14:anchorId="6E7770E0" wp14:editId="54F95A12">
            <wp:extent cx="5733415" cy="1555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3415" cy="1555115"/>
                    </a:xfrm>
                    <a:prstGeom prst="rect">
                      <a:avLst/>
                    </a:prstGeom>
                    <a:noFill/>
                    <a:ln>
                      <a:noFill/>
                    </a:ln>
                  </pic:spPr>
                </pic:pic>
              </a:graphicData>
            </a:graphic>
          </wp:inline>
        </w:drawing>
      </w:r>
    </w:p>
    <w:p w14:paraId="6992B484" w14:textId="77777777" w:rsidR="00F627A3" w:rsidRPr="00FF2558" w:rsidRDefault="00D207F0" w:rsidP="00DF08F6">
      <w:pPr>
        <w:pStyle w:val="ListParagraph"/>
        <w:numPr>
          <w:ilvl w:val="1"/>
          <w:numId w:val="17"/>
        </w:numPr>
        <w:ind w:left="567" w:hanging="567"/>
        <w:contextualSpacing/>
        <w:jc w:val="both"/>
        <w:rPr>
          <w:rFonts w:cs="Arial"/>
          <w:szCs w:val="24"/>
        </w:rPr>
      </w:pPr>
      <w:r w:rsidRPr="00F627A3">
        <w:rPr>
          <w:rFonts w:cs="Arial"/>
          <w:b/>
          <w:szCs w:val="24"/>
        </w:rPr>
        <w:t xml:space="preserve">Directorate Management </w:t>
      </w:r>
      <w:r w:rsidRPr="00F627A3">
        <w:rPr>
          <w:rFonts w:cs="Arial"/>
          <w:bCs/>
          <w:szCs w:val="24"/>
        </w:rPr>
        <w:t>– £</w:t>
      </w:r>
      <w:r w:rsidR="00000A4C" w:rsidRPr="00F627A3">
        <w:rPr>
          <w:rFonts w:cs="Arial"/>
          <w:bCs/>
          <w:szCs w:val="24"/>
        </w:rPr>
        <w:t>125</w:t>
      </w:r>
      <w:r w:rsidRPr="00F627A3">
        <w:rPr>
          <w:rFonts w:cs="Arial"/>
          <w:bCs/>
          <w:szCs w:val="24"/>
        </w:rPr>
        <w:t>k net overspend</w:t>
      </w:r>
      <w:r w:rsidR="00000A4C" w:rsidRPr="00F627A3">
        <w:rPr>
          <w:rFonts w:cs="Arial"/>
          <w:bCs/>
          <w:szCs w:val="24"/>
        </w:rPr>
        <w:t xml:space="preserve"> due to the delay in finalising and implementing the new directorate-wide restructure, meaning the £125k </w:t>
      </w:r>
      <w:r w:rsidR="00000A4C" w:rsidRPr="00FF2558">
        <w:rPr>
          <w:rFonts w:cs="Arial"/>
          <w:bCs/>
          <w:szCs w:val="24"/>
        </w:rPr>
        <w:t>MTFS savings target profiled for 2023-24 is unlikely to be met. This pressure will be offset via savings made from vacant posts held elsewhere in the directorate.</w:t>
      </w:r>
    </w:p>
    <w:p w14:paraId="5023EA35" w14:textId="77777777" w:rsidR="00F627A3" w:rsidRPr="00FF2558" w:rsidRDefault="00F627A3" w:rsidP="00F627A3">
      <w:pPr>
        <w:pStyle w:val="ListParagraph"/>
        <w:ind w:left="567"/>
        <w:contextualSpacing/>
        <w:jc w:val="both"/>
        <w:rPr>
          <w:rFonts w:cs="Arial"/>
          <w:szCs w:val="24"/>
        </w:rPr>
      </w:pPr>
    </w:p>
    <w:p w14:paraId="52739827" w14:textId="3E1E1799" w:rsidR="00F627A3" w:rsidRPr="00FF2558" w:rsidRDefault="005576B4" w:rsidP="00DF08F6">
      <w:pPr>
        <w:pStyle w:val="ListParagraph"/>
        <w:numPr>
          <w:ilvl w:val="1"/>
          <w:numId w:val="17"/>
        </w:numPr>
        <w:ind w:left="567" w:hanging="567"/>
        <w:contextualSpacing/>
        <w:jc w:val="both"/>
        <w:rPr>
          <w:rFonts w:cs="Arial"/>
          <w:szCs w:val="24"/>
        </w:rPr>
      </w:pPr>
      <w:r w:rsidRPr="00FF2558">
        <w:rPr>
          <w:rFonts w:cs="Arial"/>
          <w:b/>
          <w:szCs w:val="24"/>
        </w:rPr>
        <w:t>Environment</w:t>
      </w:r>
      <w:r w:rsidRPr="00FF2558">
        <w:rPr>
          <w:rFonts w:cs="Arial"/>
          <w:bCs/>
          <w:szCs w:val="24"/>
        </w:rPr>
        <w:t xml:space="preserve"> - £</w:t>
      </w:r>
      <w:r w:rsidR="007F2D2F" w:rsidRPr="00FF2558">
        <w:rPr>
          <w:rFonts w:cs="Arial"/>
          <w:bCs/>
          <w:szCs w:val="24"/>
        </w:rPr>
        <w:t>1.631</w:t>
      </w:r>
      <w:r w:rsidR="0024450C" w:rsidRPr="00FF2558">
        <w:rPr>
          <w:rFonts w:cs="Arial"/>
          <w:bCs/>
          <w:szCs w:val="24"/>
        </w:rPr>
        <w:t>m</w:t>
      </w:r>
      <w:r w:rsidRPr="00FF2558">
        <w:rPr>
          <w:rFonts w:cs="Arial"/>
          <w:bCs/>
          <w:szCs w:val="24"/>
        </w:rPr>
        <w:t xml:space="preserve"> net overspend. This is made up as follows:</w:t>
      </w:r>
    </w:p>
    <w:p w14:paraId="6B33270F" w14:textId="77777777" w:rsidR="00F627A3" w:rsidRPr="00FF2558" w:rsidRDefault="00F627A3" w:rsidP="00F627A3">
      <w:pPr>
        <w:pStyle w:val="ListParagraph"/>
        <w:rPr>
          <w:rFonts w:cs="Arial"/>
          <w:szCs w:val="24"/>
        </w:rPr>
      </w:pPr>
    </w:p>
    <w:p w14:paraId="2E88A4F5" w14:textId="0DC71DC6" w:rsidR="00F627A3" w:rsidRPr="00FF2558" w:rsidRDefault="00F627A3" w:rsidP="00F627A3">
      <w:pPr>
        <w:pStyle w:val="ListParagraph"/>
        <w:numPr>
          <w:ilvl w:val="1"/>
          <w:numId w:val="4"/>
        </w:numPr>
        <w:ind w:left="1418" w:hanging="567"/>
        <w:rPr>
          <w:rFonts w:cs="Arial"/>
          <w:bCs/>
        </w:rPr>
      </w:pPr>
      <w:r w:rsidRPr="00FF2558">
        <w:rPr>
          <w:rFonts w:cs="Arial"/>
          <w:b/>
        </w:rPr>
        <w:t>Parking Services</w:t>
      </w:r>
      <w:r w:rsidRPr="00FF2558">
        <w:rPr>
          <w:rFonts w:cs="Arial"/>
          <w:bCs/>
        </w:rPr>
        <w:t xml:space="preserve"> - </w:t>
      </w:r>
      <w:r w:rsidR="00FF2558" w:rsidRPr="00FF2558">
        <w:t>£2.260m net overspend due to an under achievement of income generated from penalty charge notices (PCNs) of £1.9m and a reduction in car parking income of £360k as a result of fewer paid parking transactions</w:t>
      </w:r>
      <w:r w:rsidRPr="00FF2558">
        <w:rPr>
          <w:rFonts w:cs="Arial"/>
          <w:bCs/>
        </w:rPr>
        <w:t>.</w:t>
      </w:r>
      <w:r w:rsidRPr="00FF2558">
        <w:rPr>
          <w:rFonts w:cs="Arial"/>
          <w:bCs/>
        </w:rPr>
        <w:br/>
      </w:r>
    </w:p>
    <w:p w14:paraId="4B2D273E" w14:textId="77777777" w:rsidR="00F627A3" w:rsidRPr="0080471D" w:rsidRDefault="00F627A3" w:rsidP="00F627A3">
      <w:pPr>
        <w:pStyle w:val="ListParagraph"/>
        <w:numPr>
          <w:ilvl w:val="1"/>
          <w:numId w:val="4"/>
        </w:numPr>
        <w:ind w:left="1418" w:hanging="567"/>
        <w:jc w:val="both"/>
        <w:rPr>
          <w:rFonts w:cs="Arial"/>
          <w:bCs/>
        </w:rPr>
      </w:pPr>
      <w:r w:rsidRPr="0080471D">
        <w:rPr>
          <w:rFonts w:cs="Arial"/>
          <w:b/>
        </w:rPr>
        <w:t>Network Management</w:t>
      </w:r>
      <w:r w:rsidRPr="0080471D">
        <w:rPr>
          <w:rFonts w:cs="Arial"/>
          <w:bCs/>
        </w:rPr>
        <w:t xml:space="preserve"> - £200k net underspend due to </w:t>
      </w:r>
      <w:r>
        <w:rPr>
          <w:rFonts w:cs="Arial"/>
          <w:bCs/>
        </w:rPr>
        <w:t xml:space="preserve">£100k </w:t>
      </w:r>
      <w:r w:rsidRPr="0080471D">
        <w:rPr>
          <w:rFonts w:cs="Arial"/>
          <w:bCs/>
        </w:rPr>
        <w:t xml:space="preserve">over-achievement of income from street works </w:t>
      </w:r>
      <w:r>
        <w:rPr>
          <w:rFonts w:cs="Arial"/>
          <w:bCs/>
        </w:rPr>
        <w:t xml:space="preserve">arising </w:t>
      </w:r>
      <w:r w:rsidRPr="0080471D">
        <w:rPr>
          <w:rFonts w:cs="Arial"/>
          <w:bCs/>
        </w:rPr>
        <w:t>from increase</w:t>
      </w:r>
      <w:r>
        <w:rPr>
          <w:rFonts w:cs="Arial"/>
          <w:bCs/>
        </w:rPr>
        <w:t>d</w:t>
      </w:r>
      <w:r w:rsidRPr="0080471D">
        <w:rPr>
          <w:rFonts w:cs="Arial"/>
          <w:bCs/>
        </w:rPr>
        <w:t xml:space="preserve"> work activities. The service currently has a number of vacant posts, which results in a forecast underspend of salaries by £100k.</w:t>
      </w:r>
    </w:p>
    <w:p w14:paraId="1E474001" w14:textId="77777777" w:rsidR="00F627A3" w:rsidRPr="0080471D" w:rsidRDefault="00F627A3" w:rsidP="00F627A3">
      <w:pPr>
        <w:jc w:val="both"/>
        <w:rPr>
          <w:rFonts w:cs="Arial"/>
          <w:bCs/>
        </w:rPr>
      </w:pPr>
    </w:p>
    <w:p w14:paraId="2E6F2EF8" w14:textId="77777777" w:rsidR="00F627A3" w:rsidRPr="0080471D" w:rsidRDefault="00F627A3" w:rsidP="00F627A3">
      <w:pPr>
        <w:pStyle w:val="ListParagraph"/>
        <w:numPr>
          <w:ilvl w:val="1"/>
          <w:numId w:val="4"/>
        </w:numPr>
        <w:ind w:left="1418" w:hanging="567"/>
        <w:jc w:val="both"/>
        <w:rPr>
          <w:rFonts w:cs="Arial"/>
          <w:bCs/>
        </w:rPr>
      </w:pPr>
      <w:r w:rsidRPr="0080471D">
        <w:rPr>
          <w:rFonts w:cs="Arial"/>
          <w:b/>
        </w:rPr>
        <w:t>Clean &amp; Green</w:t>
      </w:r>
      <w:r w:rsidRPr="0080471D">
        <w:rPr>
          <w:rFonts w:cs="Arial"/>
          <w:bCs/>
        </w:rPr>
        <w:t xml:space="preserve"> - £300k net underspend due to a historical one-off income for cemeteries owed from Brent and Hillingdon councils relating to the service level agreements (SLAs) in place for Carpenders Park Cemetery and Breakspear Crematorium respectively.  </w:t>
      </w:r>
    </w:p>
    <w:p w14:paraId="7A69BA4E" w14:textId="77777777" w:rsidR="00F627A3" w:rsidRPr="0080471D" w:rsidRDefault="00F627A3" w:rsidP="00F627A3">
      <w:pPr>
        <w:jc w:val="both"/>
        <w:rPr>
          <w:rFonts w:cs="Arial"/>
          <w:bCs/>
        </w:rPr>
      </w:pPr>
    </w:p>
    <w:p w14:paraId="451D36D9" w14:textId="77777777" w:rsidR="00F627A3" w:rsidRPr="0080471D" w:rsidRDefault="00F627A3" w:rsidP="00F627A3">
      <w:pPr>
        <w:pStyle w:val="ListParagraph"/>
        <w:numPr>
          <w:ilvl w:val="1"/>
          <w:numId w:val="4"/>
        </w:numPr>
        <w:ind w:left="1418" w:hanging="567"/>
        <w:jc w:val="both"/>
        <w:rPr>
          <w:rFonts w:cs="Arial"/>
          <w:bCs/>
        </w:rPr>
      </w:pPr>
      <w:r w:rsidRPr="0080471D">
        <w:rPr>
          <w:rFonts w:cs="Arial"/>
          <w:b/>
        </w:rPr>
        <w:t>Strategy, Development &amp; Performance</w:t>
      </w:r>
      <w:r w:rsidRPr="0080471D">
        <w:rPr>
          <w:rFonts w:cs="Arial"/>
          <w:bCs/>
        </w:rPr>
        <w:t xml:space="preserve"> - £104k net underspend on staffing costs owing to vacant posts across the service. These posts have kept vacant pending the review of a directorate wide reorganisation. This saving will be used to partially mitigate against the MTFS target of £125k for the directorate restructure</w:t>
      </w:r>
      <w:r w:rsidRPr="0080471D">
        <w:rPr>
          <w:rFonts w:cs="Arial"/>
          <w:bCs/>
          <w:szCs w:val="16"/>
        </w:rPr>
        <w:t xml:space="preserve">. </w:t>
      </w:r>
      <w:r w:rsidRPr="0080471D">
        <w:rPr>
          <w:rFonts w:cs="Arial"/>
          <w:bCs/>
          <w:szCs w:val="16"/>
        </w:rPr>
        <w:br/>
      </w:r>
    </w:p>
    <w:p w14:paraId="0CCE0E0F" w14:textId="77777777" w:rsidR="00F627A3" w:rsidRPr="0080471D" w:rsidRDefault="00F627A3" w:rsidP="00F627A3">
      <w:pPr>
        <w:pStyle w:val="ListParagraph"/>
        <w:numPr>
          <w:ilvl w:val="1"/>
          <w:numId w:val="4"/>
        </w:numPr>
        <w:ind w:left="1418" w:hanging="567"/>
        <w:jc w:val="both"/>
        <w:rPr>
          <w:rFonts w:cs="Arial"/>
          <w:bCs/>
        </w:rPr>
      </w:pPr>
      <w:r w:rsidRPr="0080471D">
        <w:rPr>
          <w:rFonts w:cs="Arial"/>
          <w:b/>
        </w:rPr>
        <w:t>Head of Transport &amp; Environmental Operations</w:t>
      </w:r>
      <w:r w:rsidRPr="0080471D">
        <w:rPr>
          <w:rFonts w:cs="Arial"/>
          <w:bCs/>
        </w:rPr>
        <w:t xml:space="preserve"> - £25k net underspend on employer pension contributions.</w:t>
      </w:r>
    </w:p>
    <w:p w14:paraId="237C1B61" w14:textId="77777777" w:rsidR="00F627A3" w:rsidRPr="00F627A3" w:rsidRDefault="00F627A3" w:rsidP="00F627A3">
      <w:pPr>
        <w:pStyle w:val="ListParagraph"/>
        <w:ind w:left="567"/>
        <w:contextualSpacing/>
        <w:jc w:val="both"/>
        <w:rPr>
          <w:rFonts w:cs="Arial"/>
          <w:szCs w:val="24"/>
        </w:rPr>
      </w:pPr>
    </w:p>
    <w:p w14:paraId="37A0EE34" w14:textId="77777777" w:rsidR="00F627A3" w:rsidRPr="00F627A3" w:rsidRDefault="00F627A3" w:rsidP="00F627A3">
      <w:pPr>
        <w:pStyle w:val="ListParagraph"/>
        <w:rPr>
          <w:rFonts w:cs="Arial"/>
          <w:b/>
        </w:rPr>
      </w:pPr>
    </w:p>
    <w:p w14:paraId="2D5744FD" w14:textId="07FE5CC7" w:rsidR="00C17351" w:rsidRPr="00C17351" w:rsidRDefault="00DC7010" w:rsidP="00DF08F6">
      <w:pPr>
        <w:pStyle w:val="ListParagraph"/>
        <w:numPr>
          <w:ilvl w:val="1"/>
          <w:numId w:val="17"/>
        </w:numPr>
        <w:ind w:left="567" w:hanging="567"/>
        <w:contextualSpacing/>
        <w:jc w:val="both"/>
        <w:rPr>
          <w:rFonts w:cs="Arial"/>
          <w:bCs/>
          <w:szCs w:val="24"/>
        </w:rPr>
      </w:pPr>
      <w:r w:rsidRPr="00F627A3">
        <w:rPr>
          <w:rFonts w:cs="Arial"/>
          <w:b/>
        </w:rPr>
        <w:t xml:space="preserve">Inclusive Economy, </w:t>
      </w:r>
      <w:r w:rsidR="00D46FF4" w:rsidRPr="00F627A3">
        <w:rPr>
          <w:rFonts w:cs="Arial"/>
          <w:b/>
        </w:rPr>
        <w:t>Leisure,</w:t>
      </w:r>
      <w:r w:rsidRPr="00F627A3">
        <w:rPr>
          <w:rFonts w:cs="Arial"/>
          <w:b/>
        </w:rPr>
        <w:t xml:space="preserve"> and Culture</w:t>
      </w:r>
      <w:r w:rsidRPr="00F627A3">
        <w:rPr>
          <w:rFonts w:cs="Arial"/>
          <w:bCs/>
        </w:rPr>
        <w:t xml:space="preserve"> - £</w:t>
      </w:r>
      <w:r w:rsidR="00267AD7" w:rsidRPr="00F627A3">
        <w:rPr>
          <w:rFonts w:cs="Arial"/>
          <w:bCs/>
        </w:rPr>
        <w:t>8</w:t>
      </w:r>
      <w:r w:rsidRPr="00F627A3">
        <w:rPr>
          <w:rFonts w:cs="Arial"/>
          <w:bCs/>
        </w:rPr>
        <w:t xml:space="preserve">k net </w:t>
      </w:r>
      <w:r w:rsidR="00267AD7" w:rsidRPr="00F627A3">
        <w:rPr>
          <w:rFonts w:cs="Arial"/>
          <w:bCs/>
        </w:rPr>
        <w:t>overspend</w:t>
      </w:r>
      <w:r w:rsidR="00042A7A" w:rsidRPr="00F627A3">
        <w:rPr>
          <w:rFonts w:cs="Arial"/>
          <w:bCs/>
        </w:rPr>
        <w:t>. This</w:t>
      </w:r>
      <w:r w:rsidR="00267AD7" w:rsidRPr="00F627A3">
        <w:rPr>
          <w:rFonts w:cs="Arial"/>
          <w:bCs/>
        </w:rPr>
        <w:t xml:space="preserve"> is made up as follows:</w:t>
      </w:r>
    </w:p>
    <w:p w14:paraId="443A00FB" w14:textId="5399E989" w:rsidR="00C17351" w:rsidRDefault="00C17351" w:rsidP="00C17351">
      <w:pPr>
        <w:pStyle w:val="ListParagraph"/>
        <w:ind w:left="567"/>
        <w:contextualSpacing/>
        <w:jc w:val="both"/>
        <w:rPr>
          <w:rFonts w:cs="Arial"/>
          <w:bCs/>
          <w:szCs w:val="24"/>
        </w:rPr>
      </w:pPr>
    </w:p>
    <w:p w14:paraId="0A055821" w14:textId="77777777" w:rsidR="00C17351" w:rsidRPr="0080471D" w:rsidRDefault="00C17351" w:rsidP="00DF08F6">
      <w:pPr>
        <w:pStyle w:val="ListParagraph"/>
        <w:numPr>
          <w:ilvl w:val="0"/>
          <w:numId w:val="22"/>
        </w:numPr>
        <w:spacing w:after="200" w:line="276" w:lineRule="auto"/>
        <w:ind w:left="1418"/>
        <w:contextualSpacing/>
        <w:jc w:val="both"/>
        <w:rPr>
          <w:rFonts w:cs="Arial"/>
          <w:bCs/>
          <w:szCs w:val="24"/>
        </w:rPr>
      </w:pPr>
      <w:r w:rsidRPr="0080471D">
        <w:rPr>
          <w:rFonts w:cs="Arial"/>
          <w:b/>
          <w:szCs w:val="24"/>
        </w:rPr>
        <w:t>Harrow Museum</w:t>
      </w:r>
      <w:r w:rsidRPr="0080471D">
        <w:rPr>
          <w:rFonts w:cs="Arial"/>
          <w:bCs/>
          <w:szCs w:val="24"/>
        </w:rPr>
        <w:t xml:space="preserve"> - £134K net overspend due to </w:t>
      </w:r>
      <w:r>
        <w:rPr>
          <w:rFonts w:cs="Arial"/>
          <w:bCs/>
          <w:szCs w:val="24"/>
        </w:rPr>
        <w:t xml:space="preserve">a salary pressure of £48k arising from the </w:t>
      </w:r>
      <w:r w:rsidRPr="0080471D">
        <w:rPr>
          <w:rFonts w:cs="Arial"/>
          <w:bCs/>
          <w:szCs w:val="24"/>
        </w:rPr>
        <w:t>use of additional agency staff to support activities/events and</w:t>
      </w:r>
      <w:r>
        <w:rPr>
          <w:rFonts w:cs="Arial"/>
          <w:bCs/>
          <w:szCs w:val="24"/>
        </w:rPr>
        <w:t xml:space="preserve"> an</w:t>
      </w:r>
      <w:r w:rsidRPr="0080471D">
        <w:rPr>
          <w:rFonts w:cs="Arial"/>
          <w:bCs/>
          <w:szCs w:val="24"/>
        </w:rPr>
        <w:t xml:space="preserve"> income</w:t>
      </w:r>
      <w:r>
        <w:rPr>
          <w:rFonts w:cs="Arial"/>
          <w:bCs/>
          <w:szCs w:val="24"/>
        </w:rPr>
        <w:t xml:space="preserve"> pressure of £86k</w:t>
      </w:r>
      <w:r w:rsidRPr="0080471D">
        <w:rPr>
          <w:rFonts w:cs="Arial"/>
          <w:bCs/>
          <w:szCs w:val="24"/>
        </w:rPr>
        <w:t xml:space="preserve"> </w:t>
      </w:r>
      <w:r>
        <w:rPr>
          <w:rFonts w:cs="Arial"/>
          <w:bCs/>
          <w:szCs w:val="24"/>
        </w:rPr>
        <w:t xml:space="preserve">as income </w:t>
      </w:r>
      <w:r w:rsidRPr="0080471D">
        <w:rPr>
          <w:rFonts w:cs="Arial"/>
          <w:bCs/>
          <w:szCs w:val="24"/>
        </w:rPr>
        <w:t>generated from facility hire and catering is below budget. Mitigating actions are being drawn up to increase income at the site.</w:t>
      </w:r>
    </w:p>
    <w:p w14:paraId="0A128D5C" w14:textId="77777777" w:rsidR="00C17351" w:rsidRPr="0080471D" w:rsidRDefault="00C17351" w:rsidP="00C17351">
      <w:pPr>
        <w:pStyle w:val="ListParagraph"/>
        <w:spacing w:after="200" w:line="276" w:lineRule="auto"/>
        <w:ind w:left="1418"/>
        <w:contextualSpacing/>
        <w:jc w:val="both"/>
        <w:rPr>
          <w:rFonts w:cs="Arial"/>
          <w:bCs/>
          <w:szCs w:val="24"/>
        </w:rPr>
      </w:pPr>
    </w:p>
    <w:p w14:paraId="04C5ABB6" w14:textId="77777777" w:rsidR="00C17351" w:rsidRPr="0080471D" w:rsidRDefault="00C17351" w:rsidP="00DF08F6">
      <w:pPr>
        <w:pStyle w:val="ListParagraph"/>
        <w:numPr>
          <w:ilvl w:val="0"/>
          <w:numId w:val="22"/>
        </w:numPr>
        <w:spacing w:after="200" w:line="276" w:lineRule="auto"/>
        <w:ind w:left="1418"/>
        <w:contextualSpacing/>
        <w:jc w:val="both"/>
        <w:rPr>
          <w:rFonts w:cs="Arial"/>
          <w:bCs/>
          <w:szCs w:val="24"/>
        </w:rPr>
      </w:pPr>
      <w:r w:rsidRPr="0080471D">
        <w:rPr>
          <w:rFonts w:cs="Arial"/>
          <w:b/>
          <w:szCs w:val="24"/>
        </w:rPr>
        <w:t>Community Engagement and Economic Development</w:t>
      </w:r>
      <w:r w:rsidRPr="0080471D">
        <w:rPr>
          <w:rFonts w:cs="Arial"/>
          <w:bCs/>
        </w:rPr>
        <w:t xml:space="preserve"> - £126k underspend. Vacant posts in these service areas have resulted in an underspend on salaries.</w:t>
      </w:r>
    </w:p>
    <w:p w14:paraId="52A11DE9" w14:textId="77777777" w:rsidR="00C17351" w:rsidRPr="00C17351" w:rsidRDefault="00C17351" w:rsidP="00C17351">
      <w:pPr>
        <w:pStyle w:val="ListParagraph"/>
        <w:ind w:left="567"/>
        <w:contextualSpacing/>
        <w:jc w:val="both"/>
        <w:rPr>
          <w:rFonts w:cs="Arial"/>
          <w:bCs/>
          <w:szCs w:val="24"/>
        </w:rPr>
      </w:pPr>
    </w:p>
    <w:p w14:paraId="12A6A9A4" w14:textId="77777777" w:rsidR="00683109" w:rsidRPr="00683109" w:rsidRDefault="00683109" w:rsidP="00683109">
      <w:pPr>
        <w:pStyle w:val="ListParagraph"/>
        <w:ind w:left="567"/>
        <w:contextualSpacing/>
        <w:jc w:val="both"/>
        <w:rPr>
          <w:rFonts w:cs="Arial"/>
          <w:bCs/>
          <w:szCs w:val="24"/>
        </w:rPr>
      </w:pPr>
    </w:p>
    <w:p w14:paraId="5CE7F956" w14:textId="77C66F3F" w:rsidR="00C17351" w:rsidRDefault="00DC7010" w:rsidP="00DF08F6">
      <w:pPr>
        <w:pStyle w:val="ListParagraph"/>
        <w:numPr>
          <w:ilvl w:val="1"/>
          <w:numId w:val="17"/>
        </w:numPr>
        <w:ind w:left="567" w:hanging="567"/>
        <w:contextualSpacing/>
        <w:jc w:val="both"/>
        <w:rPr>
          <w:rFonts w:cs="Arial"/>
          <w:bCs/>
          <w:szCs w:val="24"/>
        </w:rPr>
      </w:pPr>
      <w:bookmarkStart w:id="5" w:name="_Hlk151464228"/>
      <w:r w:rsidRPr="00C17351">
        <w:rPr>
          <w:rFonts w:cs="Arial"/>
          <w:b/>
        </w:rPr>
        <w:t>Regeneration and Sustainable Development</w:t>
      </w:r>
      <w:r w:rsidRPr="00C17351">
        <w:rPr>
          <w:rFonts w:cs="Arial"/>
          <w:bCs/>
        </w:rPr>
        <w:t xml:space="preserve"> - £</w:t>
      </w:r>
      <w:r w:rsidR="00FF3F32" w:rsidRPr="00C17351">
        <w:rPr>
          <w:rFonts w:cs="Arial"/>
          <w:bCs/>
        </w:rPr>
        <w:t>6</w:t>
      </w:r>
      <w:r w:rsidR="001F2584" w:rsidRPr="00C17351">
        <w:rPr>
          <w:rFonts w:cs="Arial"/>
          <w:bCs/>
        </w:rPr>
        <w:t>86</w:t>
      </w:r>
      <w:r w:rsidR="003B70CC" w:rsidRPr="00C17351">
        <w:rPr>
          <w:rFonts w:cs="Arial"/>
          <w:bCs/>
        </w:rPr>
        <w:t>k</w:t>
      </w:r>
      <w:r w:rsidRPr="00C17351">
        <w:rPr>
          <w:rFonts w:cs="Arial"/>
          <w:bCs/>
        </w:rPr>
        <w:t xml:space="preserve"> net </w:t>
      </w:r>
      <w:r w:rsidR="0080471D" w:rsidRPr="00C17351">
        <w:rPr>
          <w:rFonts w:cs="Arial"/>
          <w:bCs/>
        </w:rPr>
        <w:t>overspend.</w:t>
      </w:r>
      <w:r w:rsidR="006D1952" w:rsidRPr="00C17351">
        <w:rPr>
          <w:rFonts w:cs="Arial"/>
          <w:bCs/>
        </w:rPr>
        <w:t xml:space="preserve"> This is made up as follows</w:t>
      </w:r>
      <w:bookmarkStart w:id="6" w:name="_Hlk150256029"/>
      <w:bookmarkStart w:id="7" w:name="_Hlk150160921"/>
      <w:r w:rsidR="00C17351" w:rsidRPr="00C17351">
        <w:rPr>
          <w:rFonts w:cs="Arial"/>
          <w:bCs/>
          <w:szCs w:val="24"/>
        </w:rPr>
        <w:t>:</w:t>
      </w:r>
    </w:p>
    <w:p w14:paraId="76DE7205" w14:textId="23DD2410" w:rsidR="00C17351" w:rsidRDefault="00C17351" w:rsidP="00C17351">
      <w:pPr>
        <w:pStyle w:val="ListParagraph"/>
        <w:ind w:left="567"/>
        <w:contextualSpacing/>
        <w:jc w:val="both"/>
        <w:rPr>
          <w:rFonts w:cs="Arial"/>
          <w:bCs/>
          <w:szCs w:val="24"/>
        </w:rPr>
      </w:pPr>
    </w:p>
    <w:p w14:paraId="75F51C40" w14:textId="77777777" w:rsidR="00C17351" w:rsidRPr="0080471D" w:rsidRDefault="00C17351" w:rsidP="00C17351">
      <w:pPr>
        <w:pStyle w:val="ListParagraph"/>
        <w:numPr>
          <w:ilvl w:val="1"/>
          <w:numId w:val="4"/>
        </w:numPr>
        <w:ind w:left="1418" w:hanging="567"/>
        <w:jc w:val="both"/>
        <w:rPr>
          <w:rFonts w:cs="Arial"/>
          <w:bCs/>
        </w:rPr>
      </w:pPr>
      <w:r w:rsidRPr="0080471D">
        <w:rPr>
          <w:rFonts w:cs="Arial"/>
          <w:b/>
        </w:rPr>
        <w:t>Planning</w:t>
      </w:r>
      <w:r w:rsidRPr="0080471D">
        <w:rPr>
          <w:rFonts w:cs="Arial"/>
          <w:bCs/>
        </w:rPr>
        <w:t xml:space="preserve"> - £555k net overspend due to </w:t>
      </w:r>
      <w:r>
        <w:rPr>
          <w:rFonts w:cs="Arial"/>
          <w:bCs/>
        </w:rPr>
        <w:t xml:space="preserve">a </w:t>
      </w:r>
      <w:r w:rsidRPr="0080471D">
        <w:rPr>
          <w:rFonts w:cs="Arial"/>
          <w:bCs/>
        </w:rPr>
        <w:t xml:space="preserve">forecast underachievement of income </w:t>
      </w:r>
      <w:r>
        <w:rPr>
          <w:rFonts w:cs="Arial"/>
          <w:bCs/>
        </w:rPr>
        <w:t xml:space="preserve">of £525k, driven by a reduction in applications due to market conditions. </w:t>
      </w:r>
      <w:r w:rsidRPr="0080471D">
        <w:rPr>
          <w:rFonts w:cs="Arial"/>
          <w:bCs/>
        </w:rPr>
        <w:t xml:space="preserve"> Legal costs arising from appeals </w:t>
      </w:r>
      <w:r>
        <w:rPr>
          <w:rFonts w:cs="Arial"/>
          <w:bCs/>
        </w:rPr>
        <w:t xml:space="preserve">are </w:t>
      </w:r>
      <w:r w:rsidRPr="0080471D">
        <w:rPr>
          <w:rFonts w:cs="Arial"/>
          <w:bCs/>
        </w:rPr>
        <w:t xml:space="preserve">forecast </w:t>
      </w:r>
      <w:r>
        <w:rPr>
          <w:rFonts w:cs="Arial"/>
          <w:bCs/>
        </w:rPr>
        <w:t xml:space="preserve">to create </w:t>
      </w:r>
      <w:r w:rsidRPr="0080471D">
        <w:rPr>
          <w:rFonts w:cs="Arial"/>
          <w:bCs/>
        </w:rPr>
        <w:t>a budget pressure of £30k.</w:t>
      </w:r>
    </w:p>
    <w:p w14:paraId="5749B391" w14:textId="77777777" w:rsidR="00C17351" w:rsidRPr="0080471D" w:rsidRDefault="00C17351" w:rsidP="00C17351">
      <w:pPr>
        <w:pStyle w:val="ListParagraph"/>
        <w:ind w:left="1418"/>
        <w:jc w:val="both"/>
        <w:rPr>
          <w:rFonts w:cs="Arial"/>
          <w:bCs/>
        </w:rPr>
      </w:pPr>
    </w:p>
    <w:p w14:paraId="417AA64E" w14:textId="77777777" w:rsidR="00C17351" w:rsidRPr="0080471D" w:rsidRDefault="00C17351" w:rsidP="00C17351">
      <w:pPr>
        <w:pStyle w:val="ListParagraph"/>
        <w:numPr>
          <w:ilvl w:val="1"/>
          <w:numId w:val="4"/>
        </w:numPr>
        <w:ind w:left="1418" w:hanging="567"/>
        <w:jc w:val="both"/>
        <w:rPr>
          <w:rFonts w:cs="Arial"/>
          <w:bCs/>
        </w:rPr>
      </w:pPr>
      <w:r w:rsidRPr="0080471D">
        <w:rPr>
          <w:rFonts w:cs="Arial"/>
          <w:b/>
        </w:rPr>
        <w:t>Building Control</w:t>
      </w:r>
      <w:r w:rsidRPr="0080471D">
        <w:rPr>
          <w:rFonts w:cs="Arial"/>
          <w:bCs/>
        </w:rPr>
        <w:t xml:space="preserve"> - £154k net overspend due to </w:t>
      </w:r>
      <w:r>
        <w:rPr>
          <w:rFonts w:cs="Arial"/>
          <w:bCs/>
        </w:rPr>
        <w:t xml:space="preserve">a </w:t>
      </w:r>
      <w:r w:rsidRPr="0080471D">
        <w:rPr>
          <w:rFonts w:cs="Arial"/>
          <w:bCs/>
        </w:rPr>
        <w:t xml:space="preserve">forecast underachievement of income from building control </w:t>
      </w:r>
      <w:r>
        <w:rPr>
          <w:rFonts w:cs="Arial"/>
          <w:bCs/>
        </w:rPr>
        <w:t>applications, due to market conditions and competitions from the private sector.</w:t>
      </w:r>
    </w:p>
    <w:p w14:paraId="194AD601" w14:textId="77777777" w:rsidR="00C17351" w:rsidRPr="0080471D" w:rsidRDefault="00C17351" w:rsidP="00C17351">
      <w:pPr>
        <w:pStyle w:val="ListParagraph"/>
        <w:ind w:left="1418"/>
        <w:jc w:val="both"/>
        <w:rPr>
          <w:rFonts w:cs="Arial"/>
          <w:bCs/>
        </w:rPr>
      </w:pPr>
    </w:p>
    <w:p w14:paraId="6700ABC5" w14:textId="77777777" w:rsidR="00C17351" w:rsidRPr="0080471D" w:rsidRDefault="00C17351" w:rsidP="00C17351">
      <w:pPr>
        <w:pStyle w:val="ListParagraph"/>
        <w:numPr>
          <w:ilvl w:val="1"/>
          <w:numId w:val="4"/>
        </w:numPr>
        <w:ind w:left="1418" w:hanging="567"/>
        <w:jc w:val="both"/>
        <w:rPr>
          <w:rFonts w:cs="Arial"/>
          <w:bCs/>
        </w:rPr>
      </w:pPr>
      <w:r w:rsidRPr="0080471D">
        <w:rPr>
          <w:rFonts w:cs="Arial"/>
          <w:b/>
        </w:rPr>
        <w:t>Facilities Management</w:t>
      </w:r>
      <w:r w:rsidRPr="0080471D">
        <w:rPr>
          <w:rFonts w:cs="Arial"/>
          <w:bCs/>
        </w:rPr>
        <w:t xml:space="preserve"> - £55k net overspend. The building repair &amp; maintenance budget is forecast to overspend by £400k based on historical trend on spend. In addition, a further overspend of £85k is forecast following the deployment of additional security staff across various council buildings. Th</w:t>
      </w:r>
      <w:r>
        <w:rPr>
          <w:rFonts w:cs="Arial"/>
          <w:bCs/>
        </w:rPr>
        <w:t>ese have</w:t>
      </w:r>
      <w:r w:rsidRPr="0080471D">
        <w:rPr>
          <w:rFonts w:cs="Arial"/>
          <w:bCs/>
        </w:rPr>
        <w:t xml:space="preserve"> been </w:t>
      </w:r>
      <w:r>
        <w:rPr>
          <w:rFonts w:cs="Arial"/>
          <w:bCs/>
        </w:rPr>
        <w:t xml:space="preserve">partially </w:t>
      </w:r>
      <w:r w:rsidRPr="0080471D">
        <w:rPr>
          <w:rFonts w:cs="Arial"/>
          <w:bCs/>
        </w:rPr>
        <w:t xml:space="preserve">offset by a forecast </w:t>
      </w:r>
      <w:r w:rsidRPr="0080471D">
        <w:rPr>
          <w:rFonts w:cs="Arial"/>
          <w:bCs/>
        </w:rPr>
        <w:lastRenderedPageBreak/>
        <w:t>underspend on other staffing costs of £120k as a result of vacant posts and a net credit of £310k relating to the annual NNDR bill for the Civic Centre.</w:t>
      </w:r>
    </w:p>
    <w:p w14:paraId="1FCA8261" w14:textId="77777777" w:rsidR="00C17351" w:rsidRPr="0080471D" w:rsidRDefault="00C17351" w:rsidP="00C17351">
      <w:pPr>
        <w:rPr>
          <w:rFonts w:cs="Arial"/>
          <w:bCs/>
        </w:rPr>
      </w:pPr>
    </w:p>
    <w:p w14:paraId="36F8869A" w14:textId="77777777" w:rsidR="00C17351" w:rsidRPr="0080471D" w:rsidRDefault="00C17351" w:rsidP="00C17351">
      <w:pPr>
        <w:pStyle w:val="ListParagraph"/>
        <w:numPr>
          <w:ilvl w:val="1"/>
          <w:numId w:val="4"/>
        </w:numPr>
        <w:ind w:left="1418" w:hanging="567"/>
        <w:jc w:val="both"/>
        <w:rPr>
          <w:rFonts w:cs="Arial"/>
          <w:bCs/>
        </w:rPr>
      </w:pPr>
      <w:r w:rsidRPr="0080471D">
        <w:rPr>
          <w:rFonts w:cs="Arial"/>
          <w:b/>
        </w:rPr>
        <w:t>Catering Services</w:t>
      </w:r>
      <w:r w:rsidRPr="0080471D">
        <w:rPr>
          <w:rFonts w:cs="Arial"/>
          <w:bCs/>
        </w:rPr>
        <w:t xml:space="preserve"> - £278k net overspend due to reduced sales from the canteen at HCH which has resulted in £167k loss of income. In addition, following the cessation of Meals on Wheels service, there are one-off residual costs and redundancy costs in 2023-24 totalling £111k.</w:t>
      </w:r>
    </w:p>
    <w:p w14:paraId="775080BB" w14:textId="77777777" w:rsidR="00C17351" w:rsidRPr="0080471D" w:rsidRDefault="00C17351" w:rsidP="00C17351">
      <w:pPr>
        <w:pStyle w:val="ListParagraph"/>
        <w:rPr>
          <w:rFonts w:cs="Arial"/>
          <w:bCs/>
        </w:rPr>
      </w:pPr>
    </w:p>
    <w:p w14:paraId="66678E60" w14:textId="49CDC919" w:rsidR="00C17351" w:rsidRDefault="00C17351" w:rsidP="00C17351">
      <w:pPr>
        <w:pStyle w:val="ListParagraph"/>
        <w:numPr>
          <w:ilvl w:val="1"/>
          <w:numId w:val="4"/>
        </w:numPr>
        <w:ind w:left="1418" w:hanging="567"/>
        <w:jc w:val="both"/>
        <w:rPr>
          <w:rFonts w:cs="Arial"/>
          <w:bCs/>
        </w:rPr>
      </w:pPr>
      <w:r w:rsidRPr="0080471D">
        <w:rPr>
          <w:rFonts w:cs="Arial"/>
          <w:b/>
        </w:rPr>
        <w:t>Corporate Estate</w:t>
      </w:r>
      <w:r w:rsidRPr="0080471D">
        <w:rPr>
          <w:rFonts w:cs="Arial"/>
          <w:bCs/>
        </w:rPr>
        <w:t xml:space="preserve"> - £356k net underspend</w:t>
      </w:r>
      <w:r>
        <w:rPr>
          <w:rFonts w:cs="Arial"/>
          <w:bCs/>
        </w:rPr>
        <w:t xml:space="preserve"> as a result of an </w:t>
      </w:r>
      <w:r w:rsidRPr="0080471D">
        <w:rPr>
          <w:rFonts w:cs="Arial"/>
          <w:bCs/>
        </w:rPr>
        <w:t>over-achievement on rent income from corporate property portfolio</w:t>
      </w:r>
      <w:r>
        <w:rPr>
          <w:rFonts w:cs="Arial"/>
          <w:bCs/>
        </w:rPr>
        <w:t>, driven by</w:t>
      </w:r>
      <w:r w:rsidRPr="0080471D">
        <w:rPr>
          <w:rFonts w:cs="Arial"/>
          <w:bCs/>
        </w:rPr>
        <w:t xml:space="preserve"> some one-off backdated rents and additional income from various leases.</w:t>
      </w:r>
    </w:p>
    <w:p w14:paraId="6FDE4C72" w14:textId="77777777" w:rsidR="00683109" w:rsidRPr="00683109" w:rsidRDefault="00683109" w:rsidP="00683109">
      <w:pPr>
        <w:pStyle w:val="ListParagraph"/>
        <w:rPr>
          <w:rFonts w:cs="Arial"/>
          <w:bCs/>
        </w:rPr>
      </w:pPr>
    </w:p>
    <w:p w14:paraId="0C6AE150" w14:textId="27F1DAC7" w:rsidR="00C466A8" w:rsidRDefault="00683109" w:rsidP="00C466A8">
      <w:pPr>
        <w:pStyle w:val="ListParagraph"/>
        <w:numPr>
          <w:ilvl w:val="1"/>
          <w:numId w:val="17"/>
        </w:numPr>
        <w:ind w:left="567" w:hanging="567"/>
        <w:contextualSpacing/>
        <w:jc w:val="both"/>
        <w:rPr>
          <w:rFonts w:cs="Arial"/>
          <w:szCs w:val="24"/>
        </w:rPr>
      </w:pPr>
      <w:r>
        <w:rPr>
          <w:rFonts w:cs="Arial"/>
          <w:szCs w:val="24"/>
        </w:rPr>
        <w:t>The movement between Q1 and Q2 is</w:t>
      </w:r>
      <w:r w:rsidR="003A03FD">
        <w:rPr>
          <w:rFonts w:cs="Arial"/>
          <w:szCs w:val="24"/>
        </w:rPr>
        <w:t xml:space="preserve"> a net reduction of </w:t>
      </w:r>
      <w:r>
        <w:rPr>
          <w:rFonts w:cs="Arial"/>
          <w:szCs w:val="24"/>
        </w:rPr>
        <w:t>£369</w:t>
      </w:r>
      <w:r w:rsidR="00C466A8">
        <w:rPr>
          <w:rFonts w:cs="Arial"/>
          <w:szCs w:val="24"/>
        </w:rPr>
        <w:t>k</w:t>
      </w:r>
      <w:r>
        <w:rPr>
          <w:rFonts w:cs="Arial"/>
          <w:szCs w:val="24"/>
        </w:rPr>
        <w:t xml:space="preserve">. </w:t>
      </w:r>
      <w:r w:rsidR="00C466A8">
        <w:rPr>
          <w:rFonts w:cs="Arial"/>
          <w:szCs w:val="24"/>
        </w:rPr>
        <w:t>T</w:t>
      </w:r>
      <w:r w:rsidRPr="00F627A3">
        <w:rPr>
          <w:rFonts w:cs="Arial"/>
          <w:szCs w:val="24"/>
        </w:rPr>
        <w:t>his is</w:t>
      </w:r>
      <w:r w:rsidR="003A03FD">
        <w:rPr>
          <w:rFonts w:cs="Arial"/>
          <w:szCs w:val="24"/>
        </w:rPr>
        <w:t xml:space="preserve"> due to a</w:t>
      </w:r>
      <w:r w:rsidR="003A03FD" w:rsidRPr="00F627A3">
        <w:rPr>
          <w:rFonts w:cs="Arial"/>
          <w:szCs w:val="24"/>
        </w:rPr>
        <w:t xml:space="preserve"> reduction</w:t>
      </w:r>
      <w:r w:rsidRPr="00F627A3">
        <w:rPr>
          <w:rFonts w:cs="Arial"/>
          <w:szCs w:val="24"/>
        </w:rPr>
        <w:t xml:space="preserve"> in the overall forecast underachievement of income</w:t>
      </w:r>
      <w:r w:rsidR="003A03FD">
        <w:rPr>
          <w:rFonts w:cs="Arial"/>
          <w:szCs w:val="24"/>
        </w:rPr>
        <w:t xml:space="preserve"> </w:t>
      </w:r>
      <w:r w:rsidR="003A03FD" w:rsidRPr="00F627A3">
        <w:rPr>
          <w:rFonts w:cs="Arial"/>
          <w:szCs w:val="24"/>
        </w:rPr>
        <w:t>£160k</w:t>
      </w:r>
      <w:r w:rsidRPr="00F627A3">
        <w:rPr>
          <w:rFonts w:cs="Arial"/>
          <w:szCs w:val="24"/>
        </w:rPr>
        <w:t>, £9k relating to a net reduction in staffing costs and £200k relating to a reduction in the pressure reported on highway reactive maintenance works.</w:t>
      </w:r>
      <w:bookmarkEnd w:id="5"/>
    </w:p>
    <w:p w14:paraId="24EAB12D" w14:textId="77777777" w:rsidR="00C466A8" w:rsidRDefault="00C466A8" w:rsidP="00C466A8">
      <w:pPr>
        <w:pStyle w:val="ListParagraph"/>
        <w:ind w:left="567"/>
        <w:contextualSpacing/>
        <w:jc w:val="both"/>
        <w:rPr>
          <w:rFonts w:cs="Arial"/>
          <w:szCs w:val="24"/>
        </w:rPr>
      </w:pPr>
    </w:p>
    <w:p w14:paraId="2638E349" w14:textId="376DDAAD" w:rsidR="0076664D" w:rsidRPr="00C466A8" w:rsidRDefault="0076664D" w:rsidP="00C466A8">
      <w:pPr>
        <w:pStyle w:val="ListParagraph"/>
        <w:numPr>
          <w:ilvl w:val="1"/>
          <w:numId w:val="17"/>
        </w:numPr>
        <w:ind w:left="567" w:hanging="567"/>
        <w:contextualSpacing/>
        <w:jc w:val="both"/>
        <w:rPr>
          <w:rFonts w:cs="Arial"/>
          <w:szCs w:val="24"/>
        </w:rPr>
      </w:pPr>
      <w:r w:rsidRPr="00C466A8">
        <w:rPr>
          <w:rFonts w:cs="Arial"/>
          <w:b/>
          <w:szCs w:val="24"/>
        </w:rPr>
        <w:t>Housing General Fund</w:t>
      </w:r>
    </w:p>
    <w:p w14:paraId="77C1962F" w14:textId="77777777" w:rsidR="0076664D" w:rsidRPr="0076664D" w:rsidRDefault="0076664D" w:rsidP="0076664D">
      <w:pPr>
        <w:pStyle w:val="ListParagraph"/>
        <w:ind w:left="567"/>
        <w:contextualSpacing/>
        <w:jc w:val="both"/>
        <w:rPr>
          <w:rFonts w:cs="Arial"/>
          <w:b/>
          <w:szCs w:val="24"/>
        </w:rPr>
      </w:pPr>
    </w:p>
    <w:p w14:paraId="64665D76" w14:textId="37ADEBB9" w:rsidR="00C17351" w:rsidRPr="00C17351" w:rsidRDefault="00D07885" w:rsidP="00DF08F6">
      <w:pPr>
        <w:pStyle w:val="ListParagraph"/>
        <w:numPr>
          <w:ilvl w:val="1"/>
          <w:numId w:val="17"/>
        </w:numPr>
        <w:ind w:left="567" w:hanging="567"/>
        <w:contextualSpacing/>
        <w:jc w:val="both"/>
        <w:rPr>
          <w:rFonts w:cs="Arial"/>
          <w:bCs/>
          <w:szCs w:val="24"/>
        </w:rPr>
      </w:pPr>
      <w:r w:rsidRPr="00C17351">
        <w:rPr>
          <w:caps/>
        </w:rPr>
        <w:t>A</w:t>
      </w:r>
      <w:r w:rsidRPr="00B124DC">
        <w:t>s at Q</w:t>
      </w:r>
      <w:r w:rsidR="004E3749" w:rsidRPr="00B124DC">
        <w:t>2</w:t>
      </w:r>
      <w:r w:rsidRPr="00C17351">
        <w:rPr>
          <w:lang w:val="en-US"/>
        </w:rPr>
        <w:t xml:space="preserve"> </w:t>
      </w:r>
      <w:r w:rsidR="00A95432" w:rsidRPr="00C17351">
        <w:rPr>
          <w:lang w:val="en-US"/>
        </w:rPr>
        <w:t xml:space="preserve">Housing General Funding is projecting a slight </w:t>
      </w:r>
      <w:r w:rsidR="00540A73" w:rsidRPr="00C17351">
        <w:rPr>
          <w:lang w:val="en-US"/>
        </w:rPr>
        <w:t xml:space="preserve">net </w:t>
      </w:r>
      <w:r w:rsidR="00FF4832" w:rsidRPr="00C17351">
        <w:rPr>
          <w:lang w:val="en-US"/>
        </w:rPr>
        <w:t>underspend</w:t>
      </w:r>
      <w:r w:rsidR="00A95432" w:rsidRPr="00C17351">
        <w:rPr>
          <w:lang w:val="en-US"/>
        </w:rPr>
        <w:t xml:space="preserve"> of £15k after </w:t>
      </w:r>
      <w:r w:rsidRPr="00C17351">
        <w:rPr>
          <w:lang w:val="en-US"/>
        </w:rPr>
        <w:t>a projected draw down from the Homelessness Prevention Grant (HPG) reserve of £</w:t>
      </w:r>
      <w:r w:rsidR="00A95432" w:rsidRPr="00C17351">
        <w:rPr>
          <w:lang w:val="en-US"/>
        </w:rPr>
        <w:t>2.239</w:t>
      </w:r>
      <w:r w:rsidRPr="00C17351">
        <w:rPr>
          <w:lang w:val="en-US"/>
        </w:rPr>
        <w:t xml:space="preserve">m, </w:t>
      </w:r>
      <w:r w:rsidR="00AD7DCA" w:rsidRPr="00C17351">
        <w:rPr>
          <w:lang w:val="en-US"/>
        </w:rPr>
        <w:t xml:space="preserve">which is in addition to the </w:t>
      </w:r>
      <w:r w:rsidRPr="00C17351">
        <w:rPr>
          <w:lang w:val="en-US"/>
        </w:rPr>
        <w:t>full use of the 2023-24 HPG of £2.312m and the HPG Ukraine of £627k. In addition, there is corporate funding of £130k. This will leave a balance on the HPG reserve of £2.</w:t>
      </w:r>
      <w:r w:rsidR="00E31D1D" w:rsidRPr="00C17351">
        <w:rPr>
          <w:lang w:val="en-US"/>
        </w:rPr>
        <w:t>032</w:t>
      </w:r>
      <w:r w:rsidRPr="00C17351">
        <w:rPr>
          <w:lang w:val="en-US"/>
        </w:rPr>
        <w:t>m.</w:t>
      </w:r>
    </w:p>
    <w:p w14:paraId="4B37733B" w14:textId="77777777" w:rsidR="00C17351" w:rsidRPr="00C17351" w:rsidRDefault="00C17351" w:rsidP="00C17351">
      <w:pPr>
        <w:pStyle w:val="ListParagraph"/>
        <w:ind w:left="567"/>
        <w:contextualSpacing/>
        <w:jc w:val="both"/>
        <w:rPr>
          <w:rFonts w:cs="Arial"/>
          <w:bCs/>
          <w:szCs w:val="24"/>
        </w:rPr>
      </w:pPr>
    </w:p>
    <w:p w14:paraId="2D262ABE" w14:textId="4D9A2233" w:rsidR="00C17351" w:rsidRPr="00C17351" w:rsidRDefault="00DE632E" w:rsidP="00DF08F6">
      <w:pPr>
        <w:pStyle w:val="ListParagraph"/>
        <w:numPr>
          <w:ilvl w:val="1"/>
          <w:numId w:val="17"/>
        </w:numPr>
        <w:ind w:left="567" w:hanging="567"/>
        <w:contextualSpacing/>
        <w:jc w:val="both"/>
        <w:rPr>
          <w:rFonts w:cs="Arial"/>
          <w:bCs/>
          <w:szCs w:val="24"/>
        </w:rPr>
      </w:pPr>
      <w:r w:rsidRPr="00C17351">
        <w:rPr>
          <w:rFonts w:cs="Arial"/>
        </w:rPr>
        <w:t>The £2.239m increase in the use of HPG in 2023/24 is towards the prevention of homelessness; keeping vulnerable households in their current accommodation.</w:t>
      </w:r>
      <w:r>
        <w:t xml:space="preserve"> </w:t>
      </w:r>
      <w:r w:rsidRPr="00C17351">
        <w:rPr>
          <w:rFonts w:cs="Arial"/>
        </w:rPr>
        <w:t>The provision of the temporary accommodation (TA) is currently the highest spending area of the Housing Services. Based on the net number of people entering and leaving temporary accommodation per year, if there is no change in current practices the number of households in temporary accommodation will continue to grow.</w:t>
      </w:r>
      <w:r w:rsidR="007F03F8" w:rsidRPr="00C17351">
        <w:rPr>
          <w:rFonts w:cs="Arial"/>
          <w:bCs/>
        </w:rPr>
        <w:t xml:space="preserve"> </w:t>
      </w:r>
    </w:p>
    <w:p w14:paraId="2C429563" w14:textId="77777777" w:rsidR="00C17351" w:rsidRPr="00C17351" w:rsidRDefault="00C17351" w:rsidP="00C17351">
      <w:pPr>
        <w:pStyle w:val="ListParagraph"/>
        <w:rPr>
          <w:rFonts w:cs="Arial"/>
          <w:bCs/>
        </w:rPr>
      </w:pPr>
    </w:p>
    <w:p w14:paraId="41402B0A" w14:textId="77777777" w:rsidR="00C17351" w:rsidRPr="00C17351" w:rsidRDefault="007F03F8" w:rsidP="00DF08F6">
      <w:pPr>
        <w:pStyle w:val="ListParagraph"/>
        <w:numPr>
          <w:ilvl w:val="1"/>
          <w:numId w:val="17"/>
        </w:numPr>
        <w:ind w:left="567" w:hanging="567"/>
        <w:contextualSpacing/>
        <w:jc w:val="both"/>
        <w:rPr>
          <w:rFonts w:cs="Arial"/>
          <w:bCs/>
          <w:szCs w:val="24"/>
        </w:rPr>
      </w:pPr>
      <w:r w:rsidRPr="00C17351">
        <w:rPr>
          <w:rFonts w:cs="Arial"/>
          <w:bCs/>
        </w:rPr>
        <w:t xml:space="preserve">Temporary accommodation is becoming difficult </w:t>
      </w:r>
      <w:r w:rsidRPr="00C17351">
        <w:rPr>
          <w:rFonts w:cs="Arial"/>
        </w:rPr>
        <w:t>to source to meet demand, as private sector rents escalate, and an increased number of landlords are exiting the market. These variables have had a big impact on the Council’s ability to retain existing TA (and are also putting more households at risk of homelessness in the first place)</w:t>
      </w:r>
      <w:r w:rsidR="00580CB3" w:rsidRPr="00C17351">
        <w:rPr>
          <w:rFonts w:cs="Arial"/>
        </w:rPr>
        <w:t>.</w:t>
      </w:r>
    </w:p>
    <w:p w14:paraId="55BFF5EC" w14:textId="77777777" w:rsidR="00C17351" w:rsidRPr="00C17351" w:rsidRDefault="00C17351" w:rsidP="00C17351">
      <w:pPr>
        <w:pStyle w:val="ListParagraph"/>
        <w:rPr>
          <w:rFonts w:cs="Arial"/>
          <w:szCs w:val="24"/>
        </w:rPr>
      </w:pPr>
    </w:p>
    <w:p w14:paraId="3EF37D6D" w14:textId="2F0D124C" w:rsidR="00C17351" w:rsidRPr="00C17351" w:rsidRDefault="00C466A8" w:rsidP="00DF08F6">
      <w:pPr>
        <w:pStyle w:val="ListParagraph"/>
        <w:numPr>
          <w:ilvl w:val="1"/>
          <w:numId w:val="17"/>
        </w:numPr>
        <w:ind w:left="567" w:hanging="567"/>
        <w:contextualSpacing/>
        <w:jc w:val="both"/>
        <w:rPr>
          <w:rFonts w:cs="Arial"/>
          <w:bCs/>
          <w:szCs w:val="24"/>
        </w:rPr>
      </w:pPr>
      <w:r>
        <w:rPr>
          <w:rFonts w:cs="Arial"/>
          <w:szCs w:val="24"/>
        </w:rPr>
        <w:t xml:space="preserve">The movement between Q1 and Q2 </w:t>
      </w:r>
      <w:r w:rsidR="00327A6E">
        <w:rPr>
          <w:rFonts w:cs="Arial"/>
          <w:szCs w:val="24"/>
        </w:rPr>
        <w:t xml:space="preserve">is </w:t>
      </w:r>
      <w:r w:rsidR="00CA4FAE">
        <w:rPr>
          <w:rFonts w:cs="Arial"/>
          <w:szCs w:val="24"/>
        </w:rPr>
        <w:t xml:space="preserve">a net overspend of </w:t>
      </w:r>
      <w:r w:rsidR="00327A6E">
        <w:rPr>
          <w:rFonts w:cs="Arial"/>
          <w:szCs w:val="24"/>
        </w:rPr>
        <w:t>£2k.This</w:t>
      </w:r>
      <w:r w:rsidR="00591648" w:rsidRPr="00C17351">
        <w:rPr>
          <w:rFonts w:cs="Arial"/>
          <w:szCs w:val="24"/>
        </w:rPr>
        <w:t xml:space="preserve"> small movement </w:t>
      </w:r>
      <w:r w:rsidR="00CA4FAE">
        <w:rPr>
          <w:rFonts w:cs="Arial"/>
          <w:szCs w:val="24"/>
        </w:rPr>
        <w:t xml:space="preserve">is </w:t>
      </w:r>
      <w:r w:rsidR="00CD5EDB" w:rsidRPr="00C17351">
        <w:rPr>
          <w:rFonts w:cs="Arial"/>
          <w:szCs w:val="24"/>
        </w:rPr>
        <w:t xml:space="preserve">due </w:t>
      </w:r>
      <w:r w:rsidR="00EB63AE" w:rsidRPr="00C17351">
        <w:rPr>
          <w:rFonts w:cs="Arial"/>
          <w:szCs w:val="24"/>
        </w:rPr>
        <w:t xml:space="preserve">to </w:t>
      </w:r>
      <w:r w:rsidR="004557B1" w:rsidRPr="00C17351">
        <w:rPr>
          <w:rFonts w:cs="Arial"/>
          <w:szCs w:val="24"/>
        </w:rPr>
        <w:t xml:space="preserve">a </w:t>
      </w:r>
      <w:r w:rsidR="00EB63AE" w:rsidRPr="00C17351">
        <w:rPr>
          <w:rFonts w:cs="Arial"/>
          <w:szCs w:val="24"/>
        </w:rPr>
        <w:t xml:space="preserve">change in </w:t>
      </w:r>
      <w:r w:rsidR="00F3495A">
        <w:rPr>
          <w:rFonts w:cs="Arial"/>
          <w:szCs w:val="24"/>
        </w:rPr>
        <w:t xml:space="preserve">the </w:t>
      </w:r>
      <w:r w:rsidR="00EB63AE" w:rsidRPr="00C17351">
        <w:rPr>
          <w:rFonts w:cs="Arial"/>
          <w:szCs w:val="24"/>
        </w:rPr>
        <w:t>temporary accommodation forecast.</w:t>
      </w:r>
      <w:bookmarkEnd w:id="6"/>
      <w:bookmarkEnd w:id="7"/>
      <w:r w:rsidR="00C17351">
        <w:rPr>
          <w:rFonts w:cs="Arial"/>
          <w:szCs w:val="24"/>
        </w:rPr>
        <w:t xml:space="preserve"> </w:t>
      </w:r>
    </w:p>
    <w:p w14:paraId="7466E783" w14:textId="3E127AF7" w:rsidR="00C17351" w:rsidRDefault="00C17351" w:rsidP="00C466A8">
      <w:pPr>
        <w:rPr>
          <w:rFonts w:cs="Arial"/>
          <w:bCs/>
          <w:szCs w:val="24"/>
        </w:rPr>
      </w:pPr>
    </w:p>
    <w:p w14:paraId="6604369C" w14:textId="4AAFF98E" w:rsidR="00CA4FAE" w:rsidRDefault="00CA4FAE" w:rsidP="00C466A8">
      <w:pPr>
        <w:rPr>
          <w:rFonts w:cs="Arial"/>
          <w:bCs/>
          <w:szCs w:val="24"/>
        </w:rPr>
      </w:pPr>
    </w:p>
    <w:p w14:paraId="5C05923A" w14:textId="77777777" w:rsidR="00CA4FAE" w:rsidRPr="00C466A8" w:rsidRDefault="00CA4FAE" w:rsidP="00C466A8">
      <w:pPr>
        <w:rPr>
          <w:rFonts w:cs="Arial"/>
          <w:bCs/>
          <w:szCs w:val="24"/>
        </w:rPr>
      </w:pPr>
    </w:p>
    <w:p w14:paraId="68677E5D" w14:textId="62EDAB9B" w:rsidR="00451335" w:rsidRDefault="00451335" w:rsidP="00C17351">
      <w:pPr>
        <w:pStyle w:val="ListParagraph"/>
        <w:rPr>
          <w:rFonts w:cs="Arial"/>
          <w:bCs/>
          <w:szCs w:val="24"/>
        </w:rPr>
      </w:pPr>
    </w:p>
    <w:p w14:paraId="77CE402B" w14:textId="614BE9BD" w:rsidR="00694338" w:rsidRDefault="00694338" w:rsidP="00C17351">
      <w:pPr>
        <w:pStyle w:val="ListParagraph"/>
        <w:rPr>
          <w:rFonts w:cs="Arial"/>
          <w:bCs/>
          <w:szCs w:val="24"/>
        </w:rPr>
      </w:pPr>
    </w:p>
    <w:p w14:paraId="3852E1D6" w14:textId="77777777" w:rsidR="005C046A" w:rsidRPr="00C17351" w:rsidRDefault="005C046A" w:rsidP="00C17351">
      <w:pPr>
        <w:pStyle w:val="ListParagraph"/>
        <w:rPr>
          <w:rFonts w:cs="Arial"/>
          <w:bCs/>
          <w:szCs w:val="24"/>
        </w:rPr>
      </w:pPr>
    </w:p>
    <w:p w14:paraId="71FD7264" w14:textId="77777777" w:rsidR="00C17351" w:rsidRPr="0080471D" w:rsidRDefault="00C17351" w:rsidP="00C17351">
      <w:pPr>
        <w:ind w:right="-1"/>
        <w:rPr>
          <w:rFonts w:cs="Arial"/>
          <w:b/>
          <w:u w:val="single"/>
        </w:rPr>
      </w:pPr>
      <w:r w:rsidRPr="0080471D">
        <w:rPr>
          <w:rFonts w:cs="Arial"/>
          <w:b/>
          <w:u w:val="single"/>
        </w:rPr>
        <w:lastRenderedPageBreak/>
        <w:t>PEOPLE SERVICES</w:t>
      </w:r>
    </w:p>
    <w:p w14:paraId="231A6C4D" w14:textId="77777777" w:rsidR="00C17351" w:rsidRPr="0080471D" w:rsidRDefault="00C17351" w:rsidP="00C17351">
      <w:pPr>
        <w:rPr>
          <w:rFonts w:cs="Arial"/>
          <w:b/>
          <w:bCs/>
          <w:szCs w:val="24"/>
          <w:u w:val="single"/>
        </w:rPr>
      </w:pPr>
    </w:p>
    <w:p w14:paraId="47B9971F" w14:textId="572841A4" w:rsidR="00C17351" w:rsidRDefault="00C17351" w:rsidP="00C17351">
      <w:pPr>
        <w:rPr>
          <w:rFonts w:cs="Arial"/>
          <w:b/>
          <w:bCs/>
          <w:szCs w:val="24"/>
          <w:u w:val="single"/>
        </w:rPr>
      </w:pPr>
      <w:r w:rsidRPr="0080471D">
        <w:rPr>
          <w:rFonts w:cs="Arial"/>
          <w:b/>
          <w:bCs/>
          <w:szCs w:val="24"/>
          <w:u w:val="single"/>
        </w:rPr>
        <w:t>Table 8: People Services Forecast Outturn Q2 2023-24</w:t>
      </w:r>
    </w:p>
    <w:p w14:paraId="3E6B09F8" w14:textId="2B6A3D52" w:rsidR="00C17351" w:rsidRDefault="00C17351" w:rsidP="00C17351">
      <w:pPr>
        <w:rPr>
          <w:rFonts w:cs="Arial"/>
          <w:b/>
          <w:bCs/>
          <w:szCs w:val="24"/>
          <w:u w:val="single"/>
        </w:rPr>
      </w:pPr>
    </w:p>
    <w:p w14:paraId="25BF3E8B" w14:textId="34CF2679" w:rsidR="00C17351" w:rsidRPr="0080471D" w:rsidRDefault="00C17351" w:rsidP="00C17351">
      <w:pPr>
        <w:rPr>
          <w:rFonts w:cs="Arial"/>
          <w:b/>
          <w:bCs/>
          <w:szCs w:val="24"/>
          <w:u w:val="single"/>
        </w:rPr>
      </w:pPr>
      <w:r w:rsidRPr="00A73E0F">
        <w:rPr>
          <w:noProof/>
        </w:rPr>
        <w:drawing>
          <wp:inline distT="0" distB="0" distL="0" distR="0" wp14:anchorId="0A03D0D8" wp14:editId="35B3D50C">
            <wp:extent cx="5733415" cy="320530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3415" cy="3205309"/>
                    </a:xfrm>
                    <a:prstGeom prst="rect">
                      <a:avLst/>
                    </a:prstGeom>
                    <a:noFill/>
                    <a:ln>
                      <a:noFill/>
                    </a:ln>
                  </pic:spPr>
                </pic:pic>
              </a:graphicData>
            </a:graphic>
          </wp:inline>
        </w:drawing>
      </w:r>
    </w:p>
    <w:p w14:paraId="644634DD" w14:textId="77777777" w:rsidR="00C17351" w:rsidRPr="00C17351" w:rsidRDefault="00C17351" w:rsidP="00C17351">
      <w:pPr>
        <w:contextualSpacing/>
        <w:jc w:val="both"/>
        <w:rPr>
          <w:rFonts w:cs="Arial"/>
          <w:bCs/>
          <w:szCs w:val="24"/>
        </w:rPr>
      </w:pPr>
    </w:p>
    <w:p w14:paraId="1E1FA032" w14:textId="77777777" w:rsidR="00C17351" w:rsidRPr="00C17351" w:rsidRDefault="00C17351" w:rsidP="00C17351">
      <w:pPr>
        <w:rPr>
          <w:rFonts w:cs="Arial"/>
          <w:bCs/>
          <w:szCs w:val="24"/>
        </w:rPr>
      </w:pPr>
    </w:p>
    <w:p w14:paraId="635B5C69" w14:textId="491C6A09" w:rsidR="00C17351" w:rsidRDefault="00F51A83" w:rsidP="00DF08F6">
      <w:pPr>
        <w:pStyle w:val="ListParagraph"/>
        <w:numPr>
          <w:ilvl w:val="1"/>
          <w:numId w:val="17"/>
        </w:numPr>
        <w:ind w:left="567" w:hanging="567"/>
        <w:contextualSpacing/>
        <w:jc w:val="both"/>
        <w:rPr>
          <w:rFonts w:cs="Arial"/>
          <w:bCs/>
          <w:szCs w:val="24"/>
        </w:rPr>
      </w:pPr>
      <w:r w:rsidRPr="00C17351">
        <w:rPr>
          <w:rFonts w:cs="Arial"/>
          <w:bCs/>
          <w:szCs w:val="24"/>
        </w:rPr>
        <w:t>As at Q</w:t>
      </w:r>
      <w:r w:rsidR="00954DA8" w:rsidRPr="00C17351">
        <w:rPr>
          <w:rFonts w:cs="Arial"/>
          <w:bCs/>
          <w:szCs w:val="24"/>
        </w:rPr>
        <w:t>2</w:t>
      </w:r>
      <w:r w:rsidRPr="00C17351">
        <w:rPr>
          <w:rFonts w:cs="Arial"/>
          <w:bCs/>
          <w:szCs w:val="24"/>
        </w:rPr>
        <w:t xml:space="preserve"> the directorate is reporting a net overspend of £</w:t>
      </w:r>
      <w:r w:rsidR="00654783" w:rsidRPr="00C17351">
        <w:rPr>
          <w:rFonts w:cs="Arial"/>
          <w:bCs/>
          <w:szCs w:val="24"/>
        </w:rPr>
        <w:t>4.472</w:t>
      </w:r>
      <w:r w:rsidR="004D1EB8" w:rsidRPr="00C17351">
        <w:rPr>
          <w:rFonts w:cs="Arial"/>
          <w:bCs/>
          <w:szCs w:val="24"/>
        </w:rPr>
        <w:t>m</w:t>
      </w:r>
      <w:r w:rsidRPr="00C17351">
        <w:rPr>
          <w:rFonts w:cs="Arial"/>
          <w:bCs/>
          <w:szCs w:val="24"/>
        </w:rPr>
        <w:t xml:space="preserve"> after </w:t>
      </w:r>
      <w:r w:rsidR="00D46FF4" w:rsidRPr="00C17351">
        <w:rPr>
          <w:rFonts w:cs="Arial"/>
          <w:bCs/>
          <w:szCs w:val="24"/>
        </w:rPr>
        <w:t>drawing</w:t>
      </w:r>
      <w:r w:rsidRPr="00C17351">
        <w:rPr>
          <w:rFonts w:cs="Arial"/>
          <w:bCs/>
          <w:szCs w:val="24"/>
        </w:rPr>
        <w:t xml:space="preserve"> down </w:t>
      </w:r>
      <w:r w:rsidR="00AD7DCA" w:rsidRPr="00C17351">
        <w:rPr>
          <w:rFonts w:cs="Arial"/>
          <w:bCs/>
          <w:szCs w:val="24"/>
        </w:rPr>
        <w:t>£4.</w:t>
      </w:r>
      <w:r w:rsidR="00954DA8" w:rsidRPr="00C17351">
        <w:rPr>
          <w:rFonts w:cs="Arial"/>
          <w:bCs/>
          <w:szCs w:val="24"/>
        </w:rPr>
        <w:t>906</w:t>
      </w:r>
      <w:r w:rsidR="00AD7DCA" w:rsidRPr="00C17351">
        <w:rPr>
          <w:rFonts w:cs="Arial"/>
          <w:bCs/>
          <w:szCs w:val="24"/>
        </w:rPr>
        <w:t xml:space="preserve">m </w:t>
      </w:r>
      <w:r w:rsidRPr="00C17351">
        <w:rPr>
          <w:rFonts w:cs="Arial"/>
          <w:bCs/>
          <w:szCs w:val="24"/>
        </w:rPr>
        <w:t xml:space="preserve">from </w:t>
      </w:r>
      <w:r w:rsidR="00FF4832" w:rsidRPr="00C17351">
        <w:rPr>
          <w:rFonts w:cs="Arial"/>
          <w:bCs/>
          <w:szCs w:val="24"/>
        </w:rPr>
        <w:t>reserves</w:t>
      </w:r>
      <w:r w:rsidR="00C17351">
        <w:rPr>
          <w:rFonts w:cs="Arial"/>
          <w:bCs/>
          <w:szCs w:val="24"/>
        </w:rPr>
        <w:t>.</w:t>
      </w:r>
    </w:p>
    <w:p w14:paraId="621CAB37" w14:textId="77777777" w:rsidR="00C17351" w:rsidRDefault="00C17351" w:rsidP="00C17351">
      <w:pPr>
        <w:pStyle w:val="ListParagraph"/>
        <w:ind w:left="567"/>
        <w:contextualSpacing/>
        <w:jc w:val="both"/>
        <w:rPr>
          <w:rFonts w:cs="Arial"/>
          <w:bCs/>
          <w:szCs w:val="24"/>
        </w:rPr>
      </w:pPr>
    </w:p>
    <w:p w14:paraId="5F08D5A3" w14:textId="1BDC4737" w:rsidR="00C17351" w:rsidRPr="00C17351" w:rsidRDefault="00F51A83" w:rsidP="00DF08F6">
      <w:pPr>
        <w:pStyle w:val="ListParagraph"/>
        <w:numPr>
          <w:ilvl w:val="1"/>
          <w:numId w:val="17"/>
        </w:numPr>
        <w:ind w:left="567" w:hanging="567"/>
        <w:contextualSpacing/>
        <w:jc w:val="both"/>
        <w:rPr>
          <w:rFonts w:cs="Arial"/>
          <w:bCs/>
          <w:szCs w:val="24"/>
        </w:rPr>
      </w:pPr>
      <w:r w:rsidRPr="00C17351">
        <w:rPr>
          <w:rFonts w:cs="Arial"/>
          <w:bCs/>
        </w:rPr>
        <w:t xml:space="preserve">The reserve movements are shown in Table </w:t>
      </w:r>
      <w:r w:rsidR="004D1EB8" w:rsidRPr="00C17351">
        <w:rPr>
          <w:rFonts w:cs="Arial"/>
          <w:bCs/>
        </w:rPr>
        <w:t>9</w:t>
      </w:r>
      <w:r w:rsidR="00E33581" w:rsidRPr="00C17351">
        <w:rPr>
          <w:rFonts w:cs="Arial"/>
          <w:bCs/>
        </w:rPr>
        <w:t>.</w:t>
      </w:r>
      <w:r w:rsidRPr="00C17351">
        <w:rPr>
          <w:rFonts w:cs="Arial"/>
          <w:bCs/>
        </w:rPr>
        <w:t xml:space="preserve"> </w:t>
      </w:r>
    </w:p>
    <w:p w14:paraId="1DF6FC07" w14:textId="77777777" w:rsidR="00C17351" w:rsidRPr="00C17351" w:rsidRDefault="00C17351" w:rsidP="00C17351">
      <w:pPr>
        <w:pStyle w:val="ListParagraph"/>
        <w:rPr>
          <w:rFonts w:cs="Arial"/>
          <w:bCs/>
          <w:szCs w:val="24"/>
        </w:rPr>
      </w:pPr>
    </w:p>
    <w:p w14:paraId="452391AD" w14:textId="00FAED6B" w:rsidR="00C17351" w:rsidRDefault="00C17351" w:rsidP="00C17351">
      <w:pPr>
        <w:jc w:val="both"/>
        <w:rPr>
          <w:rFonts w:cs="Arial"/>
          <w:b/>
          <w:bCs/>
          <w:szCs w:val="24"/>
          <w:u w:val="single"/>
        </w:rPr>
      </w:pPr>
      <w:r w:rsidRPr="004D1EB8">
        <w:rPr>
          <w:rFonts w:cs="Arial"/>
          <w:b/>
          <w:bCs/>
          <w:szCs w:val="24"/>
          <w:u w:val="single"/>
        </w:rPr>
        <w:t>Table 9: People Services Reserve Movements 2023-24</w:t>
      </w:r>
    </w:p>
    <w:p w14:paraId="3572D3C6" w14:textId="11332BB9" w:rsidR="00C17351" w:rsidRDefault="00C17351" w:rsidP="00C17351">
      <w:pPr>
        <w:jc w:val="both"/>
        <w:rPr>
          <w:rFonts w:cs="Arial"/>
          <w:b/>
          <w:bCs/>
          <w:szCs w:val="24"/>
          <w:u w:val="single"/>
        </w:rPr>
      </w:pPr>
    </w:p>
    <w:tbl>
      <w:tblPr>
        <w:tblStyle w:val="TableGrid"/>
        <w:tblW w:w="0" w:type="auto"/>
        <w:tblLook w:val="04A0" w:firstRow="1" w:lastRow="0" w:firstColumn="1" w:lastColumn="0" w:noHBand="0" w:noVBand="1"/>
      </w:tblPr>
      <w:tblGrid>
        <w:gridCol w:w="6786"/>
        <w:gridCol w:w="2233"/>
      </w:tblGrid>
      <w:tr w:rsidR="00C17351" w:rsidRPr="004D1EB8" w14:paraId="510F4663" w14:textId="77777777" w:rsidTr="001337A8">
        <w:tc>
          <w:tcPr>
            <w:tcW w:w="6786" w:type="dxa"/>
          </w:tcPr>
          <w:p w14:paraId="58E9264B" w14:textId="77777777" w:rsidR="00C17351" w:rsidRPr="004D1EB8" w:rsidRDefault="00C17351" w:rsidP="001337A8">
            <w:pPr>
              <w:jc w:val="both"/>
              <w:rPr>
                <w:rFonts w:cs="Arial"/>
                <w:b/>
                <w:bCs/>
                <w:sz w:val="20"/>
              </w:rPr>
            </w:pPr>
            <w:r w:rsidRPr="004D1EB8">
              <w:rPr>
                <w:b/>
                <w:bCs/>
                <w:sz w:val="20"/>
              </w:rPr>
              <w:t xml:space="preserve">Description </w:t>
            </w:r>
          </w:p>
        </w:tc>
        <w:tc>
          <w:tcPr>
            <w:tcW w:w="2233" w:type="dxa"/>
          </w:tcPr>
          <w:p w14:paraId="036EE9E2" w14:textId="77777777" w:rsidR="00C17351" w:rsidRPr="004D1EB8" w:rsidRDefault="00C17351" w:rsidP="001337A8">
            <w:pPr>
              <w:jc w:val="right"/>
              <w:rPr>
                <w:rFonts w:cs="Arial"/>
                <w:b/>
                <w:bCs/>
                <w:sz w:val="20"/>
              </w:rPr>
            </w:pPr>
            <w:r w:rsidRPr="004D1EB8">
              <w:rPr>
                <w:rFonts w:cs="Arial"/>
                <w:b/>
                <w:bCs/>
                <w:sz w:val="20"/>
              </w:rPr>
              <w:t>Movement £’000</w:t>
            </w:r>
          </w:p>
        </w:tc>
      </w:tr>
      <w:tr w:rsidR="00C17351" w:rsidRPr="004D1EB8" w14:paraId="71FF0746" w14:textId="77777777" w:rsidTr="001337A8">
        <w:tc>
          <w:tcPr>
            <w:tcW w:w="6786" w:type="dxa"/>
          </w:tcPr>
          <w:p w14:paraId="520C2226" w14:textId="77777777" w:rsidR="00C17351" w:rsidRPr="004D1EB8" w:rsidRDefault="00C17351" w:rsidP="001337A8">
            <w:pPr>
              <w:jc w:val="both"/>
              <w:rPr>
                <w:rFonts w:cs="Arial"/>
                <w:sz w:val="20"/>
              </w:rPr>
            </w:pPr>
            <w:r w:rsidRPr="004D1EB8">
              <w:rPr>
                <w:rFonts w:cs="Arial"/>
                <w:sz w:val="20"/>
              </w:rPr>
              <w:t xml:space="preserve">Adults – People Services MTFS Implementation Reserve </w:t>
            </w:r>
          </w:p>
        </w:tc>
        <w:tc>
          <w:tcPr>
            <w:tcW w:w="2233" w:type="dxa"/>
          </w:tcPr>
          <w:p w14:paraId="3686F202" w14:textId="77777777" w:rsidR="00C17351" w:rsidRPr="004D1EB8" w:rsidRDefault="00C17351" w:rsidP="001337A8">
            <w:pPr>
              <w:jc w:val="right"/>
              <w:rPr>
                <w:rFonts w:cs="Arial"/>
                <w:sz w:val="20"/>
              </w:rPr>
            </w:pPr>
            <w:r w:rsidRPr="004D1EB8">
              <w:rPr>
                <w:rFonts w:cs="Arial"/>
                <w:sz w:val="20"/>
              </w:rPr>
              <w:t>-1,179</w:t>
            </w:r>
          </w:p>
        </w:tc>
      </w:tr>
      <w:tr w:rsidR="00C17351" w:rsidRPr="004D1EB8" w14:paraId="2FABBD08" w14:textId="77777777" w:rsidTr="001337A8">
        <w:tc>
          <w:tcPr>
            <w:tcW w:w="6786" w:type="dxa"/>
          </w:tcPr>
          <w:p w14:paraId="5FC6EC62" w14:textId="77777777" w:rsidR="00C17351" w:rsidRPr="004D1EB8" w:rsidRDefault="00C17351" w:rsidP="001337A8">
            <w:pPr>
              <w:jc w:val="both"/>
              <w:rPr>
                <w:rFonts w:cs="Arial"/>
                <w:sz w:val="20"/>
              </w:rPr>
            </w:pPr>
            <w:r w:rsidRPr="004D1EB8">
              <w:rPr>
                <w:rFonts w:cs="Arial"/>
                <w:sz w:val="20"/>
              </w:rPr>
              <w:t>Adults – Budget Planning Reserve</w:t>
            </w:r>
          </w:p>
        </w:tc>
        <w:tc>
          <w:tcPr>
            <w:tcW w:w="2233" w:type="dxa"/>
          </w:tcPr>
          <w:p w14:paraId="6D67516D" w14:textId="77777777" w:rsidR="00C17351" w:rsidRPr="004D1EB8" w:rsidRDefault="00C17351" w:rsidP="001337A8">
            <w:pPr>
              <w:jc w:val="right"/>
              <w:rPr>
                <w:rFonts w:cs="Arial"/>
                <w:sz w:val="20"/>
              </w:rPr>
            </w:pPr>
            <w:r w:rsidRPr="004D1EB8">
              <w:rPr>
                <w:rFonts w:cs="Arial"/>
                <w:sz w:val="20"/>
              </w:rPr>
              <w:t>-2,000</w:t>
            </w:r>
          </w:p>
        </w:tc>
      </w:tr>
      <w:tr w:rsidR="00C17351" w:rsidRPr="004D1EB8" w14:paraId="7E47E5C5" w14:textId="77777777" w:rsidTr="001337A8">
        <w:tc>
          <w:tcPr>
            <w:tcW w:w="6786" w:type="dxa"/>
            <w:vAlign w:val="center"/>
          </w:tcPr>
          <w:p w14:paraId="6A7FAE40" w14:textId="77777777" w:rsidR="00C17351" w:rsidRPr="004D1EB8" w:rsidRDefault="00C17351" w:rsidP="001337A8">
            <w:pPr>
              <w:jc w:val="both"/>
              <w:rPr>
                <w:rFonts w:cs="Arial"/>
                <w:sz w:val="20"/>
              </w:rPr>
            </w:pPr>
            <w:r w:rsidRPr="004D1EB8">
              <w:rPr>
                <w:rFonts w:cs="Arial"/>
                <w:sz w:val="20"/>
              </w:rPr>
              <w:t>Public Health Reserve</w:t>
            </w:r>
          </w:p>
        </w:tc>
        <w:tc>
          <w:tcPr>
            <w:tcW w:w="2233" w:type="dxa"/>
          </w:tcPr>
          <w:p w14:paraId="3F4CBEFE" w14:textId="77777777" w:rsidR="00C17351" w:rsidRPr="004D1EB8" w:rsidRDefault="00C17351" w:rsidP="001337A8">
            <w:pPr>
              <w:jc w:val="right"/>
              <w:rPr>
                <w:rFonts w:cs="Arial"/>
                <w:sz w:val="20"/>
              </w:rPr>
            </w:pPr>
            <w:r w:rsidRPr="004D1EB8">
              <w:rPr>
                <w:rFonts w:cs="Arial"/>
                <w:sz w:val="20"/>
              </w:rPr>
              <w:t>-</w:t>
            </w:r>
            <w:r>
              <w:rPr>
                <w:rFonts w:cs="Arial"/>
                <w:sz w:val="20"/>
              </w:rPr>
              <w:t>482</w:t>
            </w:r>
          </w:p>
        </w:tc>
      </w:tr>
      <w:tr w:rsidR="00C17351" w:rsidRPr="004D1EB8" w14:paraId="7DEF582E" w14:textId="77777777" w:rsidTr="001337A8">
        <w:tc>
          <w:tcPr>
            <w:tcW w:w="6786" w:type="dxa"/>
          </w:tcPr>
          <w:p w14:paraId="2746AC0E" w14:textId="77777777" w:rsidR="00C17351" w:rsidRPr="004D1EB8" w:rsidRDefault="00C17351" w:rsidP="001337A8">
            <w:pPr>
              <w:jc w:val="both"/>
              <w:rPr>
                <w:rFonts w:cs="Arial"/>
                <w:sz w:val="20"/>
              </w:rPr>
            </w:pPr>
            <w:r>
              <w:rPr>
                <w:rFonts w:cs="Arial"/>
                <w:sz w:val="20"/>
              </w:rPr>
              <w:t xml:space="preserve">Childrens </w:t>
            </w:r>
            <w:r w:rsidRPr="004D1EB8">
              <w:rPr>
                <w:rFonts w:cs="Arial"/>
                <w:sz w:val="20"/>
              </w:rPr>
              <w:t xml:space="preserve">– People Services MTFS Implementation Reserve </w:t>
            </w:r>
          </w:p>
        </w:tc>
        <w:tc>
          <w:tcPr>
            <w:tcW w:w="2233" w:type="dxa"/>
          </w:tcPr>
          <w:p w14:paraId="5D4367BB" w14:textId="77777777" w:rsidR="00C17351" w:rsidRPr="004D1EB8" w:rsidRDefault="00C17351" w:rsidP="001337A8">
            <w:pPr>
              <w:jc w:val="right"/>
              <w:rPr>
                <w:rFonts w:cs="Arial"/>
                <w:sz w:val="20"/>
              </w:rPr>
            </w:pPr>
            <w:r>
              <w:rPr>
                <w:rFonts w:cs="Arial"/>
                <w:sz w:val="20"/>
              </w:rPr>
              <w:t>-168</w:t>
            </w:r>
          </w:p>
        </w:tc>
      </w:tr>
      <w:tr w:rsidR="00C17351" w:rsidRPr="004D1EB8" w14:paraId="75D555A1" w14:textId="77777777" w:rsidTr="001337A8">
        <w:tc>
          <w:tcPr>
            <w:tcW w:w="6786" w:type="dxa"/>
            <w:vAlign w:val="center"/>
          </w:tcPr>
          <w:p w14:paraId="6216E873" w14:textId="77777777" w:rsidR="00C17351" w:rsidRPr="004D1EB8" w:rsidRDefault="00C17351" w:rsidP="001337A8">
            <w:pPr>
              <w:jc w:val="both"/>
              <w:rPr>
                <w:rFonts w:cs="Arial"/>
                <w:sz w:val="20"/>
              </w:rPr>
            </w:pPr>
            <w:r w:rsidRPr="004D1EB8">
              <w:rPr>
                <w:rFonts w:cs="Arial"/>
                <w:sz w:val="20"/>
              </w:rPr>
              <w:t>Children’s – Children’s Social Care Reserve</w:t>
            </w:r>
          </w:p>
        </w:tc>
        <w:tc>
          <w:tcPr>
            <w:tcW w:w="2233" w:type="dxa"/>
          </w:tcPr>
          <w:p w14:paraId="23E07AD7" w14:textId="77777777" w:rsidR="00C17351" w:rsidRPr="004D1EB8" w:rsidRDefault="00C17351" w:rsidP="001337A8">
            <w:pPr>
              <w:jc w:val="right"/>
              <w:rPr>
                <w:rFonts w:cs="Arial"/>
                <w:sz w:val="20"/>
              </w:rPr>
            </w:pPr>
            <w:r w:rsidRPr="004D1EB8">
              <w:rPr>
                <w:rFonts w:cs="Arial"/>
                <w:sz w:val="20"/>
              </w:rPr>
              <w:t>-</w:t>
            </w:r>
            <w:r>
              <w:rPr>
                <w:rFonts w:cs="Arial"/>
                <w:sz w:val="20"/>
              </w:rPr>
              <w:t>325</w:t>
            </w:r>
          </w:p>
        </w:tc>
      </w:tr>
      <w:tr w:rsidR="00C17351" w:rsidRPr="004D1EB8" w14:paraId="1BF64879" w14:textId="77777777" w:rsidTr="001337A8">
        <w:tc>
          <w:tcPr>
            <w:tcW w:w="6786" w:type="dxa"/>
          </w:tcPr>
          <w:p w14:paraId="1443054A" w14:textId="77777777" w:rsidR="00C17351" w:rsidRPr="004D1EB8" w:rsidRDefault="00C17351" w:rsidP="001337A8">
            <w:pPr>
              <w:jc w:val="both"/>
              <w:rPr>
                <w:rFonts w:cs="Arial"/>
                <w:sz w:val="20"/>
              </w:rPr>
            </w:pPr>
            <w:r w:rsidRPr="004D1EB8">
              <w:rPr>
                <w:rFonts w:cs="Arial"/>
                <w:sz w:val="20"/>
              </w:rPr>
              <w:t>Children’s – Schools PFI Reserve</w:t>
            </w:r>
          </w:p>
        </w:tc>
        <w:tc>
          <w:tcPr>
            <w:tcW w:w="2233" w:type="dxa"/>
          </w:tcPr>
          <w:p w14:paraId="6A2EAED6" w14:textId="77777777" w:rsidR="00C17351" w:rsidRPr="004D1EB8" w:rsidRDefault="00C17351" w:rsidP="001337A8">
            <w:pPr>
              <w:jc w:val="right"/>
              <w:rPr>
                <w:rFonts w:cs="Arial"/>
                <w:sz w:val="20"/>
              </w:rPr>
            </w:pPr>
            <w:r w:rsidRPr="004D1EB8">
              <w:rPr>
                <w:rFonts w:cs="Arial"/>
                <w:sz w:val="20"/>
              </w:rPr>
              <w:t>-655</w:t>
            </w:r>
          </w:p>
        </w:tc>
      </w:tr>
      <w:tr w:rsidR="00C17351" w:rsidRPr="004D1EB8" w14:paraId="05BDE4C0" w14:textId="77777777" w:rsidTr="001337A8">
        <w:trPr>
          <w:trHeight w:val="40"/>
        </w:trPr>
        <w:tc>
          <w:tcPr>
            <w:tcW w:w="6786" w:type="dxa"/>
          </w:tcPr>
          <w:p w14:paraId="5246FFAE" w14:textId="77777777" w:rsidR="00C17351" w:rsidRPr="004D1EB8" w:rsidRDefault="00C17351" w:rsidP="001337A8">
            <w:pPr>
              <w:jc w:val="both"/>
              <w:rPr>
                <w:rFonts w:cs="Arial"/>
                <w:sz w:val="20"/>
              </w:rPr>
            </w:pPr>
            <w:r w:rsidRPr="004D1EB8">
              <w:rPr>
                <w:rFonts w:cs="Arial"/>
                <w:sz w:val="20"/>
              </w:rPr>
              <w:t>Children’s – Revenue Grant Reserve</w:t>
            </w:r>
          </w:p>
        </w:tc>
        <w:tc>
          <w:tcPr>
            <w:tcW w:w="2233" w:type="dxa"/>
          </w:tcPr>
          <w:p w14:paraId="08CB991F" w14:textId="77777777" w:rsidR="00C17351" w:rsidRPr="004D1EB8" w:rsidRDefault="00C17351" w:rsidP="001337A8">
            <w:pPr>
              <w:jc w:val="right"/>
              <w:rPr>
                <w:rFonts w:cs="Arial"/>
                <w:sz w:val="20"/>
              </w:rPr>
            </w:pPr>
            <w:r w:rsidRPr="004D1EB8">
              <w:rPr>
                <w:rFonts w:cs="Arial"/>
                <w:sz w:val="20"/>
              </w:rPr>
              <w:t>-97</w:t>
            </w:r>
          </w:p>
        </w:tc>
      </w:tr>
      <w:tr w:rsidR="00C17351" w:rsidRPr="004D1EB8" w14:paraId="179FEFF6" w14:textId="77777777" w:rsidTr="001337A8">
        <w:tc>
          <w:tcPr>
            <w:tcW w:w="6786" w:type="dxa"/>
          </w:tcPr>
          <w:p w14:paraId="60FD4CD9" w14:textId="77777777" w:rsidR="00C17351" w:rsidRPr="004D1EB8" w:rsidRDefault="00C17351" w:rsidP="001337A8">
            <w:pPr>
              <w:jc w:val="both"/>
              <w:rPr>
                <w:rFonts w:cs="Arial"/>
                <w:b/>
                <w:bCs/>
                <w:sz w:val="20"/>
              </w:rPr>
            </w:pPr>
            <w:r w:rsidRPr="004D1EB8">
              <w:rPr>
                <w:b/>
                <w:bCs/>
                <w:sz w:val="20"/>
              </w:rPr>
              <w:t>People Services net draw down</w:t>
            </w:r>
          </w:p>
        </w:tc>
        <w:tc>
          <w:tcPr>
            <w:tcW w:w="2233" w:type="dxa"/>
          </w:tcPr>
          <w:p w14:paraId="707A1C63" w14:textId="77777777" w:rsidR="00C17351" w:rsidRPr="004D1EB8" w:rsidRDefault="00C17351" w:rsidP="001337A8">
            <w:pPr>
              <w:jc w:val="right"/>
              <w:rPr>
                <w:rFonts w:cs="Arial"/>
                <w:b/>
                <w:bCs/>
                <w:sz w:val="20"/>
              </w:rPr>
            </w:pPr>
            <w:r w:rsidRPr="004D1EB8">
              <w:rPr>
                <w:b/>
                <w:bCs/>
                <w:sz w:val="20"/>
              </w:rPr>
              <w:t>-4,</w:t>
            </w:r>
            <w:r>
              <w:rPr>
                <w:b/>
                <w:bCs/>
                <w:sz w:val="20"/>
              </w:rPr>
              <w:t>906</w:t>
            </w:r>
          </w:p>
        </w:tc>
      </w:tr>
    </w:tbl>
    <w:p w14:paraId="70F8C81F" w14:textId="77777777" w:rsidR="00C17351" w:rsidRPr="00C17351" w:rsidRDefault="00C17351" w:rsidP="00C17351">
      <w:pPr>
        <w:rPr>
          <w:szCs w:val="24"/>
        </w:rPr>
      </w:pPr>
    </w:p>
    <w:p w14:paraId="6981318F" w14:textId="58AB6E9A" w:rsidR="00C17351" w:rsidRPr="0076664D" w:rsidRDefault="00F678AF" w:rsidP="00DF08F6">
      <w:pPr>
        <w:pStyle w:val="ListParagraph"/>
        <w:numPr>
          <w:ilvl w:val="1"/>
          <w:numId w:val="17"/>
        </w:numPr>
        <w:ind w:left="567" w:hanging="567"/>
        <w:contextualSpacing/>
        <w:jc w:val="both"/>
        <w:rPr>
          <w:rFonts w:cs="Arial"/>
          <w:bCs/>
          <w:szCs w:val="24"/>
        </w:rPr>
      </w:pPr>
      <w:r w:rsidRPr="00C17351">
        <w:rPr>
          <w:szCs w:val="24"/>
        </w:rPr>
        <w:t xml:space="preserve">The </w:t>
      </w:r>
      <w:r w:rsidR="00817D33" w:rsidRPr="00C17351">
        <w:rPr>
          <w:rFonts w:cs="Arial"/>
          <w:bCs/>
        </w:rPr>
        <w:t xml:space="preserve">variations are </w:t>
      </w:r>
      <w:r w:rsidR="00161FB7" w:rsidRPr="00C17351">
        <w:rPr>
          <w:rFonts w:cs="Arial"/>
          <w:bCs/>
        </w:rPr>
        <w:t xml:space="preserve">explained in more detail </w:t>
      </w:r>
      <w:r w:rsidR="006E61F6" w:rsidRPr="00C17351">
        <w:rPr>
          <w:rFonts w:cs="Arial"/>
          <w:bCs/>
        </w:rPr>
        <w:t>at the following paragraphs.</w:t>
      </w:r>
      <w:bookmarkStart w:id="8" w:name="_Hlk150267772"/>
      <w:bookmarkStart w:id="9" w:name="_Hlk48752687"/>
    </w:p>
    <w:p w14:paraId="43BEE894" w14:textId="0DED5F6B" w:rsidR="0076664D" w:rsidRDefault="0076664D" w:rsidP="0076664D">
      <w:pPr>
        <w:pStyle w:val="ListParagraph"/>
        <w:ind w:left="567"/>
        <w:contextualSpacing/>
        <w:jc w:val="both"/>
        <w:rPr>
          <w:rFonts w:cs="Arial"/>
          <w:bCs/>
        </w:rPr>
      </w:pPr>
    </w:p>
    <w:p w14:paraId="667243B1" w14:textId="489BC381" w:rsidR="0076664D" w:rsidRDefault="0076664D" w:rsidP="0076664D">
      <w:pPr>
        <w:pStyle w:val="ListParagraph"/>
        <w:ind w:left="567"/>
        <w:contextualSpacing/>
        <w:jc w:val="both"/>
        <w:rPr>
          <w:rFonts w:cs="Arial"/>
          <w:bCs/>
        </w:rPr>
      </w:pPr>
    </w:p>
    <w:p w14:paraId="1AA7FC6A" w14:textId="7B307422" w:rsidR="0076664D" w:rsidRDefault="0076664D" w:rsidP="0076664D">
      <w:pPr>
        <w:pStyle w:val="ListParagraph"/>
        <w:ind w:left="567"/>
        <w:contextualSpacing/>
        <w:jc w:val="both"/>
        <w:rPr>
          <w:rFonts w:cs="Arial"/>
          <w:bCs/>
          <w:szCs w:val="24"/>
        </w:rPr>
      </w:pPr>
    </w:p>
    <w:p w14:paraId="0CE44600" w14:textId="2C5E150A" w:rsidR="00B54691" w:rsidRDefault="00B54691" w:rsidP="0076664D">
      <w:pPr>
        <w:pStyle w:val="ListParagraph"/>
        <w:ind w:left="567"/>
        <w:contextualSpacing/>
        <w:jc w:val="both"/>
        <w:rPr>
          <w:rFonts w:cs="Arial"/>
          <w:bCs/>
          <w:szCs w:val="24"/>
        </w:rPr>
      </w:pPr>
    </w:p>
    <w:p w14:paraId="3059EC76" w14:textId="04D13DD1" w:rsidR="00B54691" w:rsidRDefault="00B54691" w:rsidP="0076664D">
      <w:pPr>
        <w:pStyle w:val="ListParagraph"/>
        <w:ind w:left="567"/>
        <w:contextualSpacing/>
        <w:jc w:val="both"/>
        <w:rPr>
          <w:rFonts w:cs="Arial"/>
          <w:bCs/>
          <w:szCs w:val="24"/>
        </w:rPr>
      </w:pPr>
    </w:p>
    <w:p w14:paraId="6A3D3152" w14:textId="489A120C" w:rsidR="00B54691" w:rsidRDefault="00B54691" w:rsidP="0076664D">
      <w:pPr>
        <w:pStyle w:val="ListParagraph"/>
        <w:ind w:left="567"/>
        <w:contextualSpacing/>
        <w:jc w:val="both"/>
        <w:rPr>
          <w:rFonts w:cs="Arial"/>
          <w:bCs/>
          <w:szCs w:val="24"/>
        </w:rPr>
      </w:pPr>
    </w:p>
    <w:p w14:paraId="6805167C" w14:textId="5EAE90FA" w:rsidR="00694338" w:rsidRDefault="00694338" w:rsidP="00E54E2E">
      <w:pPr>
        <w:contextualSpacing/>
        <w:jc w:val="both"/>
        <w:rPr>
          <w:rFonts w:cs="Arial"/>
          <w:bCs/>
          <w:szCs w:val="24"/>
        </w:rPr>
      </w:pPr>
    </w:p>
    <w:p w14:paraId="69FCB689" w14:textId="77777777" w:rsidR="005C046A" w:rsidRDefault="005C046A" w:rsidP="00E54E2E">
      <w:pPr>
        <w:contextualSpacing/>
        <w:jc w:val="both"/>
        <w:rPr>
          <w:rFonts w:cs="Arial"/>
          <w:bCs/>
          <w:szCs w:val="24"/>
        </w:rPr>
      </w:pPr>
    </w:p>
    <w:p w14:paraId="3E2CCCE7" w14:textId="77777777" w:rsidR="00E54E2E" w:rsidRPr="003D50F6" w:rsidRDefault="00E54E2E" w:rsidP="00E54E2E">
      <w:pPr>
        <w:jc w:val="both"/>
        <w:rPr>
          <w:rFonts w:cs="Arial"/>
          <w:b/>
        </w:rPr>
      </w:pPr>
      <w:r w:rsidRPr="003D50F6">
        <w:rPr>
          <w:rFonts w:cs="Arial"/>
          <w:b/>
        </w:rPr>
        <w:lastRenderedPageBreak/>
        <w:t>Adult Services</w:t>
      </w:r>
    </w:p>
    <w:p w14:paraId="56C7B865" w14:textId="77777777" w:rsidR="00C17351" w:rsidRPr="00C17351" w:rsidRDefault="00C17351" w:rsidP="00E54E2E">
      <w:pPr>
        <w:pStyle w:val="ListParagraph"/>
        <w:ind w:left="567"/>
        <w:contextualSpacing/>
        <w:jc w:val="both"/>
        <w:rPr>
          <w:rFonts w:cs="Arial"/>
          <w:bCs/>
          <w:szCs w:val="24"/>
        </w:rPr>
      </w:pPr>
    </w:p>
    <w:p w14:paraId="30650D06" w14:textId="77777777" w:rsidR="00E54E2E" w:rsidRPr="00E54E2E" w:rsidRDefault="00B60857" w:rsidP="00DF08F6">
      <w:pPr>
        <w:pStyle w:val="ListParagraph"/>
        <w:numPr>
          <w:ilvl w:val="1"/>
          <w:numId w:val="17"/>
        </w:numPr>
        <w:ind w:left="567" w:hanging="567"/>
        <w:contextualSpacing/>
        <w:jc w:val="both"/>
        <w:rPr>
          <w:rFonts w:cs="Arial"/>
          <w:bCs/>
          <w:szCs w:val="24"/>
        </w:rPr>
      </w:pPr>
      <w:r w:rsidRPr="00C17351">
        <w:rPr>
          <w:rFonts w:cstheme="minorHAnsi"/>
        </w:rPr>
        <w:t>As at Q</w:t>
      </w:r>
      <w:r w:rsidR="002C6F85" w:rsidRPr="00C17351">
        <w:rPr>
          <w:rFonts w:cstheme="minorHAnsi"/>
        </w:rPr>
        <w:t>2</w:t>
      </w:r>
      <w:r w:rsidRPr="00C17351">
        <w:rPr>
          <w:rFonts w:cstheme="minorHAnsi"/>
        </w:rPr>
        <w:t xml:space="preserve"> the service is reporting a net o</w:t>
      </w:r>
      <w:r w:rsidR="002B67CC" w:rsidRPr="00C17351">
        <w:rPr>
          <w:rFonts w:cstheme="minorHAnsi"/>
        </w:rPr>
        <w:t>verspend of £</w:t>
      </w:r>
      <w:r w:rsidR="002C6F85" w:rsidRPr="00C17351">
        <w:rPr>
          <w:rFonts w:cstheme="minorHAnsi"/>
        </w:rPr>
        <w:t>5</w:t>
      </w:r>
      <w:r w:rsidR="00A12860" w:rsidRPr="00C17351">
        <w:rPr>
          <w:rFonts w:cstheme="minorHAnsi"/>
        </w:rPr>
        <w:t>.</w:t>
      </w:r>
      <w:r w:rsidR="002C6F85" w:rsidRPr="00C17351">
        <w:rPr>
          <w:rFonts w:cstheme="minorHAnsi"/>
        </w:rPr>
        <w:t>098</w:t>
      </w:r>
      <w:r w:rsidR="004D1EB8" w:rsidRPr="00C17351">
        <w:rPr>
          <w:rFonts w:cstheme="minorHAnsi"/>
        </w:rPr>
        <w:t>m after draw</w:t>
      </w:r>
      <w:r w:rsidR="00474F8E" w:rsidRPr="00C17351">
        <w:rPr>
          <w:rFonts w:cstheme="minorHAnsi"/>
        </w:rPr>
        <w:t xml:space="preserve"> </w:t>
      </w:r>
      <w:r w:rsidR="004D1EB8" w:rsidRPr="00C17351">
        <w:rPr>
          <w:rFonts w:cstheme="minorHAnsi"/>
        </w:rPr>
        <w:t xml:space="preserve">down from reserves of </w:t>
      </w:r>
      <w:r w:rsidR="00AD7DCA" w:rsidRPr="00C17351">
        <w:rPr>
          <w:rFonts w:cstheme="minorHAnsi"/>
        </w:rPr>
        <w:t>£</w:t>
      </w:r>
      <w:r w:rsidR="004D1EB8" w:rsidRPr="00C17351">
        <w:rPr>
          <w:rFonts w:cstheme="minorHAnsi"/>
        </w:rPr>
        <w:t>3.17</w:t>
      </w:r>
      <w:r w:rsidR="002C6F85" w:rsidRPr="00C17351">
        <w:rPr>
          <w:rFonts w:cstheme="minorHAnsi"/>
        </w:rPr>
        <w:t>9</w:t>
      </w:r>
      <w:r w:rsidR="004D1EB8" w:rsidRPr="00C17351">
        <w:rPr>
          <w:rFonts w:cstheme="minorHAnsi"/>
        </w:rPr>
        <w:t>m.</w:t>
      </w:r>
      <w:r w:rsidR="00777AE6" w:rsidRPr="00C17351">
        <w:rPr>
          <w:rFonts w:cstheme="minorHAnsi"/>
        </w:rPr>
        <w:t xml:space="preserve">  </w:t>
      </w:r>
    </w:p>
    <w:p w14:paraId="45F49694" w14:textId="77777777" w:rsidR="00E54E2E" w:rsidRPr="00E54E2E" w:rsidRDefault="00E54E2E" w:rsidP="00E54E2E">
      <w:pPr>
        <w:pStyle w:val="ListParagraph"/>
        <w:ind w:left="567"/>
        <w:contextualSpacing/>
        <w:jc w:val="both"/>
        <w:rPr>
          <w:rFonts w:cs="Arial"/>
          <w:bCs/>
          <w:szCs w:val="24"/>
        </w:rPr>
      </w:pPr>
    </w:p>
    <w:p w14:paraId="6F45201F" w14:textId="77777777" w:rsidR="00E54E2E" w:rsidRPr="00E54E2E" w:rsidRDefault="00E54E2E" w:rsidP="00E54E2E">
      <w:pPr>
        <w:pStyle w:val="ListParagraph"/>
        <w:rPr>
          <w:rFonts w:cs="Arial"/>
          <w:b/>
        </w:rPr>
      </w:pPr>
      <w:bookmarkStart w:id="10" w:name="_Hlk150505771"/>
    </w:p>
    <w:p w14:paraId="15128DA3" w14:textId="77777777" w:rsidR="00E54E2E" w:rsidRPr="00E54E2E" w:rsidRDefault="00C120FB" w:rsidP="00DF08F6">
      <w:pPr>
        <w:pStyle w:val="ListParagraph"/>
        <w:numPr>
          <w:ilvl w:val="1"/>
          <w:numId w:val="17"/>
        </w:numPr>
        <w:ind w:left="567" w:hanging="567"/>
        <w:contextualSpacing/>
        <w:jc w:val="both"/>
        <w:rPr>
          <w:rFonts w:cs="Arial"/>
          <w:bCs/>
          <w:szCs w:val="24"/>
        </w:rPr>
      </w:pPr>
      <w:r w:rsidRPr="00E54E2E">
        <w:rPr>
          <w:rFonts w:cs="Arial"/>
          <w:b/>
        </w:rPr>
        <w:t>Staffing</w:t>
      </w:r>
      <w:r w:rsidRPr="00E54E2E">
        <w:rPr>
          <w:rFonts w:cs="Arial"/>
          <w:bCs/>
        </w:rPr>
        <w:t xml:space="preserve"> – a </w:t>
      </w:r>
      <w:r w:rsidR="00FB6B52" w:rsidRPr="00E54E2E">
        <w:rPr>
          <w:rFonts w:cs="Arial"/>
          <w:bCs/>
        </w:rPr>
        <w:t>minor overspend of £21k</w:t>
      </w:r>
      <w:r w:rsidRPr="00E54E2E">
        <w:rPr>
          <w:rFonts w:cs="Arial"/>
          <w:bCs/>
        </w:rPr>
        <w:t xml:space="preserve"> after the draw down of £1.17</w:t>
      </w:r>
      <w:r w:rsidR="002C6F85" w:rsidRPr="00E54E2E">
        <w:rPr>
          <w:rFonts w:cs="Arial"/>
          <w:bCs/>
        </w:rPr>
        <w:t>9</w:t>
      </w:r>
      <w:r w:rsidRPr="00E54E2E">
        <w:rPr>
          <w:rFonts w:cs="Arial"/>
          <w:bCs/>
        </w:rPr>
        <w:t xml:space="preserve">m from the implementation reserves, reflecting costs associated with delivery of the MTFS savings. </w:t>
      </w:r>
      <w:r w:rsidR="002E63DA" w:rsidRPr="00E54E2E">
        <w:rPr>
          <w:rFonts w:cs="Arial"/>
          <w:bCs/>
        </w:rPr>
        <w:t>The MTFS savings are expected to be achieved in full, albeit a shortfall of approximately £130k will be mitigated through vacancies.</w:t>
      </w:r>
      <w:bookmarkEnd w:id="10"/>
    </w:p>
    <w:p w14:paraId="03D06502" w14:textId="77777777" w:rsidR="00E54E2E" w:rsidRPr="00E54E2E" w:rsidRDefault="00E54E2E" w:rsidP="00E54E2E">
      <w:pPr>
        <w:pStyle w:val="ListParagraph"/>
        <w:rPr>
          <w:rFonts w:cstheme="minorHAnsi"/>
          <w:b/>
          <w:bCs/>
        </w:rPr>
      </w:pPr>
    </w:p>
    <w:p w14:paraId="785FD7BD" w14:textId="6B09581B" w:rsidR="00E54E2E" w:rsidRPr="00E54E2E" w:rsidRDefault="008F135F" w:rsidP="00DF08F6">
      <w:pPr>
        <w:pStyle w:val="ListParagraph"/>
        <w:numPr>
          <w:ilvl w:val="1"/>
          <w:numId w:val="17"/>
        </w:numPr>
        <w:ind w:left="567" w:hanging="567"/>
        <w:contextualSpacing/>
        <w:jc w:val="both"/>
        <w:rPr>
          <w:rFonts w:cs="Arial"/>
          <w:bCs/>
          <w:szCs w:val="24"/>
        </w:rPr>
      </w:pPr>
      <w:r w:rsidRPr="00E54E2E">
        <w:rPr>
          <w:rFonts w:cstheme="minorHAnsi"/>
          <w:b/>
          <w:bCs/>
        </w:rPr>
        <w:t>Equipment</w:t>
      </w:r>
      <w:r w:rsidR="00B60857" w:rsidRPr="00E54E2E">
        <w:rPr>
          <w:rFonts w:cstheme="minorHAnsi"/>
        </w:rPr>
        <w:t xml:space="preserve"> - £</w:t>
      </w:r>
      <w:r w:rsidR="002C6F85" w:rsidRPr="00E54E2E">
        <w:rPr>
          <w:rFonts w:cstheme="minorHAnsi"/>
        </w:rPr>
        <w:t>5</w:t>
      </w:r>
      <w:r w:rsidRPr="00E54E2E">
        <w:rPr>
          <w:rFonts w:cstheme="minorHAnsi"/>
        </w:rPr>
        <w:t>00k</w:t>
      </w:r>
      <w:r w:rsidR="00B60857" w:rsidRPr="00E54E2E">
        <w:rPr>
          <w:rFonts w:cstheme="minorHAnsi"/>
        </w:rPr>
        <w:t xml:space="preserve"> overspen</w:t>
      </w:r>
      <w:r w:rsidRPr="00E54E2E">
        <w:rPr>
          <w:rFonts w:cstheme="minorHAnsi"/>
        </w:rPr>
        <w:t>d based on forecast split of costs for all equipment</w:t>
      </w:r>
      <w:r w:rsidR="00AD7DCA" w:rsidRPr="00E54E2E">
        <w:rPr>
          <w:rFonts w:cstheme="minorHAnsi"/>
        </w:rPr>
        <w:t xml:space="preserve"> which will be </w:t>
      </w:r>
      <w:r w:rsidRPr="00E54E2E">
        <w:rPr>
          <w:rFonts w:cstheme="minorHAnsi"/>
        </w:rPr>
        <w:t>45%</w:t>
      </w:r>
      <w:r w:rsidR="00AD7DCA" w:rsidRPr="00E54E2E">
        <w:rPr>
          <w:rFonts w:cstheme="minorHAnsi"/>
        </w:rPr>
        <w:t xml:space="preserve"> for </w:t>
      </w:r>
      <w:r w:rsidR="00FF4832" w:rsidRPr="00E54E2E">
        <w:rPr>
          <w:rFonts w:cstheme="minorHAnsi"/>
        </w:rPr>
        <w:t>Harrow Council</w:t>
      </w:r>
      <w:r w:rsidRPr="00E54E2E">
        <w:rPr>
          <w:rFonts w:cstheme="minorHAnsi"/>
        </w:rPr>
        <w:t xml:space="preserve"> and 55% I</w:t>
      </w:r>
      <w:r w:rsidR="007120F7" w:rsidRPr="00E54E2E">
        <w:rPr>
          <w:rFonts w:cstheme="minorHAnsi"/>
        </w:rPr>
        <w:t xml:space="preserve">ntegrated </w:t>
      </w:r>
      <w:r w:rsidRPr="00E54E2E">
        <w:rPr>
          <w:rFonts w:cstheme="minorHAnsi"/>
        </w:rPr>
        <w:t>C</w:t>
      </w:r>
      <w:r w:rsidR="007120F7" w:rsidRPr="00E54E2E">
        <w:rPr>
          <w:rFonts w:cstheme="minorHAnsi"/>
        </w:rPr>
        <w:t xml:space="preserve">are </w:t>
      </w:r>
      <w:r w:rsidRPr="00E54E2E">
        <w:rPr>
          <w:rFonts w:cstheme="minorHAnsi"/>
        </w:rPr>
        <w:t>B</w:t>
      </w:r>
      <w:r w:rsidR="007120F7" w:rsidRPr="00E54E2E">
        <w:rPr>
          <w:rFonts w:cstheme="minorHAnsi"/>
        </w:rPr>
        <w:t>oard (ICB)</w:t>
      </w:r>
      <w:r w:rsidR="00AD7DCA" w:rsidRPr="00E54E2E">
        <w:rPr>
          <w:rFonts w:cstheme="minorHAnsi"/>
        </w:rPr>
        <w:t xml:space="preserve"> </w:t>
      </w:r>
      <w:r w:rsidR="00F22442">
        <w:rPr>
          <w:rFonts w:cstheme="minorHAnsi"/>
        </w:rPr>
        <w:t>b</w:t>
      </w:r>
      <w:r w:rsidRPr="00E54E2E">
        <w:rPr>
          <w:rFonts w:cstheme="minorHAnsi"/>
        </w:rPr>
        <w:t xml:space="preserve">ased on </w:t>
      </w:r>
      <w:r w:rsidR="00AD7DCA" w:rsidRPr="00E54E2E">
        <w:rPr>
          <w:rFonts w:cstheme="minorHAnsi"/>
        </w:rPr>
        <w:t xml:space="preserve">the actual </w:t>
      </w:r>
      <w:r w:rsidRPr="00E54E2E">
        <w:rPr>
          <w:rFonts w:cstheme="minorHAnsi"/>
        </w:rPr>
        <w:t>invoice</w:t>
      </w:r>
      <w:r w:rsidR="00F22442">
        <w:rPr>
          <w:rFonts w:cstheme="minorHAnsi"/>
        </w:rPr>
        <w:t>d costs for the period April to August.</w:t>
      </w:r>
      <w:r w:rsidR="00777AE6" w:rsidRPr="00E54E2E">
        <w:rPr>
          <w:rFonts w:cstheme="minorHAnsi"/>
        </w:rPr>
        <w:t xml:space="preserve"> </w:t>
      </w:r>
    </w:p>
    <w:p w14:paraId="0FE477C2" w14:textId="77777777" w:rsidR="00E54E2E" w:rsidRPr="00E54E2E" w:rsidRDefault="00E54E2E" w:rsidP="00E54E2E">
      <w:pPr>
        <w:pStyle w:val="ListParagraph"/>
        <w:rPr>
          <w:rFonts w:cs="Arial"/>
          <w:b/>
          <w:bCs/>
        </w:rPr>
      </w:pPr>
    </w:p>
    <w:p w14:paraId="35D4B7D6" w14:textId="77777777" w:rsidR="00E54E2E" w:rsidRPr="00E54E2E" w:rsidRDefault="00221909" w:rsidP="00DF08F6">
      <w:pPr>
        <w:pStyle w:val="ListParagraph"/>
        <w:numPr>
          <w:ilvl w:val="1"/>
          <w:numId w:val="17"/>
        </w:numPr>
        <w:ind w:left="567" w:hanging="567"/>
        <w:contextualSpacing/>
        <w:jc w:val="both"/>
        <w:rPr>
          <w:rFonts w:cs="Arial"/>
          <w:bCs/>
          <w:szCs w:val="24"/>
        </w:rPr>
      </w:pPr>
      <w:r w:rsidRPr="00E54E2E">
        <w:rPr>
          <w:rFonts w:cs="Arial"/>
          <w:b/>
          <w:bCs/>
        </w:rPr>
        <w:t>Mental Health</w:t>
      </w:r>
      <w:r w:rsidRPr="00E54E2E">
        <w:rPr>
          <w:rFonts w:cs="Arial"/>
        </w:rPr>
        <w:t xml:space="preserve"> - £152k overspend. This is the latest forecast position provided by C</w:t>
      </w:r>
      <w:r w:rsidR="00851759" w:rsidRPr="00E54E2E">
        <w:rPr>
          <w:rFonts w:cs="Arial"/>
        </w:rPr>
        <w:t xml:space="preserve">entral </w:t>
      </w:r>
      <w:r w:rsidR="00FF4832" w:rsidRPr="00E54E2E">
        <w:rPr>
          <w:rFonts w:cs="Arial"/>
        </w:rPr>
        <w:t>North West</w:t>
      </w:r>
      <w:r w:rsidR="00851759" w:rsidRPr="00E54E2E">
        <w:rPr>
          <w:rFonts w:cs="Arial"/>
        </w:rPr>
        <w:t xml:space="preserve"> </w:t>
      </w:r>
      <w:r w:rsidRPr="00E54E2E">
        <w:rPr>
          <w:rFonts w:cs="Arial"/>
        </w:rPr>
        <w:t>L</w:t>
      </w:r>
      <w:r w:rsidR="00851759" w:rsidRPr="00E54E2E">
        <w:rPr>
          <w:rFonts w:cs="Arial"/>
        </w:rPr>
        <w:t>ondon (CNWL)</w:t>
      </w:r>
      <w:r w:rsidRPr="00E54E2E">
        <w:rPr>
          <w:rFonts w:cs="Arial"/>
        </w:rPr>
        <w:t xml:space="preserve"> </w:t>
      </w:r>
      <w:r w:rsidR="00DD1D8B" w:rsidRPr="00E54E2E">
        <w:rPr>
          <w:rFonts w:cs="Arial"/>
        </w:rPr>
        <w:t xml:space="preserve">which assumes </w:t>
      </w:r>
      <w:r w:rsidRPr="00E54E2E">
        <w:rPr>
          <w:rFonts w:cs="Arial"/>
        </w:rPr>
        <w:t>new care packages of £132k.</w:t>
      </w:r>
      <w:r w:rsidR="0070650C" w:rsidRPr="00E54E2E">
        <w:rPr>
          <w:rFonts w:cs="Arial"/>
        </w:rPr>
        <w:t xml:space="preserve">The service </w:t>
      </w:r>
      <w:r w:rsidR="00B73B66" w:rsidRPr="00E54E2E">
        <w:rPr>
          <w:rFonts w:cs="Arial"/>
        </w:rPr>
        <w:t>w</w:t>
      </w:r>
      <w:r w:rsidR="00025844" w:rsidRPr="00E54E2E">
        <w:rPr>
          <w:rFonts w:cs="Arial"/>
        </w:rPr>
        <w:t xml:space="preserve">as managed by CNWL </w:t>
      </w:r>
      <w:r w:rsidR="00B73B66" w:rsidRPr="00E54E2E">
        <w:rPr>
          <w:rFonts w:cs="Arial"/>
        </w:rPr>
        <w:t xml:space="preserve">until June 2023, and is now </w:t>
      </w:r>
      <w:r w:rsidR="00025844" w:rsidRPr="00E54E2E">
        <w:rPr>
          <w:rFonts w:cs="Arial"/>
        </w:rPr>
        <w:t>managed directly by the Council</w:t>
      </w:r>
      <w:r w:rsidR="00B73B66" w:rsidRPr="00E54E2E">
        <w:rPr>
          <w:rFonts w:cs="Arial"/>
        </w:rPr>
        <w:t>.</w:t>
      </w:r>
    </w:p>
    <w:p w14:paraId="3C9D6C20" w14:textId="77777777" w:rsidR="00E54E2E" w:rsidRPr="00E54E2E" w:rsidRDefault="00E54E2E" w:rsidP="00E54E2E">
      <w:pPr>
        <w:pStyle w:val="ListParagraph"/>
        <w:rPr>
          <w:rFonts w:cs="Arial"/>
          <w:b/>
          <w:bCs/>
        </w:rPr>
      </w:pPr>
    </w:p>
    <w:p w14:paraId="038C12D5" w14:textId="6920BC50" w:rsidR="00E54E2E" w:rsidRPr="00E54E2E" w:rsidRDefault="002C6F85" w:rsidP="00DF08F6">
      <w:pPr>
        <w:pStyle w:val="ListParagraph"/>
        <w:numPr>
          <w:ilvl w:val="1"/>
          <w:numId w:val="17"/>
        </w:numPr>
        <w:ind w:left="567" w:hanging="567"/>
        <w:contextualSpacing/>
        <w:jc w:val="both"/>
        <w:rPr>
          <w:rFonts w:cs="Arial"/>
          <w:bCs/>
          <w:szCs w:val="24"/>
        </w:rPr>
      </w:pPr>
      <w:r w:rsidRPr="00E54E2E">
        <w:rPr>
          <w:rFonts w:cs="Arial"/>
          <w:b/>
          <w:bCs/>
        </w:rPr>
        <w:t xml:space="preserve">Grants &amp; </w:t>
      </w:r>
      <w:r w:rsidR="00221909" w:rsidRPr="00E54E2E">
        <w:rPr>
          <w:rFonts w:cs="Arial"/>
          <w:b/>
          <w:bCs/>
        </w:rPr>
        <w:t>Better Care Fund</w:t>
      </w:r>
      <w:r w:rsidR="00221909" w:rsidRPr="00E54E2E">
        <w:rPr>
          <w:rFonts w:cs="Arial"/>
        </w:rPr>
        <w:t xml:space="preserve"> - £</w:t>
      </w:r>
      <w:r w:rsidRPr="00E54E2E">
        <w:rPr>
          <w:rFonts w:cs="Arial"/>
        </w:rPr>
        <w:t>3.027m</w:t>
      </w:r>
      <w:r w:rsidR="00221909" w:rsidRPr="00E54E2E">
        <w:rPr>
          <w:rFonts w:cs="Arial"/>
        </w:rPr>
        <w:t xml:space="preserve"> additional income</w:t>
      </w:r>
      <w:r w:rsidR="00777AE6" w:rsidRPr="00E54E2E">
        <w:rPr>
          <w:rFonts w:cs="Arial"/>
        </w:rPr>
        <w:t xml:space="preserve"> reflecting the </w:t>
      </w:r>
      <w:r w:rsidRPr="00E54E2E">
        <w:rPr>
          <w:rFonts w:cs="Arial"/>
        </w:rPr>
        <w:t xml:space="preserve">annual BCF uplift of the </w:t>
      </w:r>
      <w:r w:rsidR="00FF4832" w:rsidRPr="00E54E2E">
        <w:rPr>
          <w:rFonts w:cs="Arial"/>
        </w:rPr>
        <w:t>funding</w:t>
      </w:r>
      <w:r w:rsidRPr="00E54E2E">
        <w:rPr>
          <w:rFonts w:cs="Arial"/>
        </w:rPr>
        <w:t xml:space="preserve"> of social care services £240k together with the Integrated Care Board (ICB) Discharge funding of £1.312m and additional Market Sustainability Improvement Fund (Workforce) grant of £</w:t>
      </w:r>
      <w:r w:rsidR="00EA44E9">
        <w:rPr>
          <w:rFonts w:cs="Arial"/>
        </w:rPr>
        <w:t>1.</w:t>
      </w:r>
      <w:r w:rsidR="00EA44E9" w:rsidRPr="00E54E2E">
        <w:rPr>
          <w:rFonts w:cs="Arial"/>
        </w:rPr>
        <w:t>475m.</w:t>
      </w:r>
      <w:r w:rsidR="007F6163">
        <w:rPr>
          <w:rFonts w:cs="Arial"/>
        </w:rPr>
        <w:t xml:space="preserve"> </w:t>
      </w:r>
      <w:r w:rsidR="00EA44E9" w:rsidRPr="00E54E2E">
        <w:rPr>
          <w:rFonts w:cs="Arial"/>
        </w:rPr>
        <w:t>This</w:t>
      </w:r>
      <w:r w:rsidRPr="00E54E2E">
        <w:rPr>
          <w:rFonts w:cs="Arial"/>
        </w:rPr>
        <w:t xml:space="preserve"> additional funding partially offsets the overspend in relation to care support costs reported within the purchasing budget below.</w:t>
      </w:r>
    </w:p>
    <w:p w14:paraId="2FBB2722" w14:textId="77777777" w:rsidR="00E54E2E" w:rsidRPr="00E54E2E" w:rsidRDefault="00E54E2E" w:rsidP="00E54E2E">
      <w:pPr>
        <w:pStyle w:val="ListParagraph"/>
        <w:rPr>
          <w:rFonts w:cs="Arial"/>
          <w:b/>
        </w:rPr>
      </w:pPr>
    </w:p>
    <w:p w14:paraId="49BE38F1" w14:textId="1A1787D9" w:rsidR="00E54E2E" w:rsidRPr="00A969AE" w:rsidRDefault="008F135F" w:rsidP="00056080">
      <w:pPr>
        <w:pStyle w:val="ListParagraph"/>
        <w:numPr>
          <w:ilvl w:val="1"/>
          <w:numId w:val="17"/>
        </w:numPr>
        <w:ind w:left="567" w:hanging="567"/>
        <w:contextualSpacing/>
        <w:jc w:val="both"/>
        <w:rPr>
          <w:rFonts w:cs="Arial"/>
        </w:rPr>
      </w:pPr>
      <w:r w:rsidRPr="00A969AE">
        <w:rPr>
          <w:rFonts w:cs="Arial"/>
          <w:b/>
        </w:rPr>
        <w:t>Purchasing (Adults)</w:t>
      </w:r>
      <w:r w:rsidRPr="00A969AE">
        <w:rPr>
          <w:rFonts w:cs="Arial"/>
          <w:bCs/>
        </w:rPr>
        <w:t xml:space="preserve"> </w:t>
      </w:r>
      <w:r w:rsidR="00DD1D8B" w:rsidRPr="00A969AE">
        <w:rPr>
          <w:rFonts w:cs="Arial"/>
          <w:bCs/>
        </w:rPr>
        <w:t>–</w:t>
      </w:r>
      <w:r w:rsidRPr="00A969AE">
        <w:rPr>
          <w:rFonts w:cs="Arial"/>
          <w:bCs/>
        </w:rPr>
        <w:t xml:space="preserve"> </w:t>
      </w:r>
      <w:r w:rsidR="00A969AE" w:rsidRPr="00A969AE">
        <w:rPr>
          <w:rFonts w:cs="Arial"/>
          <w:bCs/>
        </w:rPr>
        <w:t>The full year impact of the 2022-23 overspend resulted in an immediate pressure of £5.491m, which has now increased by £805k to £6.296m at Q2. This overspend is reduced to £5.771m after the agreed one-off contribution from reserves.</w:t>
      </w:r>
    </w:p>
    <w:p w14:paraId="13C3573E" w14:textId="77777777" w:rsidR="00A969AE" w:rsidRPr="00A969AE" w:rsidRDefault="00A969AE" w:rsidP="00A969AE">
      <w:pPr>
        <w:contextualSpacing/>
        <w:jc w:val="both"/>
        <w:rPr>
          <w:rFonts w:cs="Arial"/>
        </w:rPr>
      </w:pPr>
    </w:p>
    <w:p w14:paraId="50C6F9B7" w14:textId="74540FA2" w:rsidR="00E54E2E" w:rsidRDefault="00E16E29" w:rsidP="00DF08F6">
      <w:pPr>
        <w:pStyle w:val="ListParagraph"/>
        <w:numPr>
          <w:ilvl w:val="1"/>
          <w:numId w:val="17"/>
        </w:numPr>
        <w:ind w:left="567" w:hanging="567"/>
        <w:contextualSpacing/>
        <w:jc w:val="both"/>
        <w:rPr>
          <w:rFonts w:cs="Arial"/>
        </w:rPr>
      </w:pPr>
      <w:r w:rsidRPr="00E54E2E">
        <w:rPr>
          <w:rFonts w:cs="Arial"/>
        </w:rPr>
        <w:t>The Adults budget is volatile and there are a number of variables which impact the forecast outturn position:</w:t>
      </w:r>
    </w:p>
    <w:p w14:paraId="13F796B3" w14:textId="77777777" w:rsidR="00E54E2E" w:rsidRPr="00E54E2E" w:rsidRDefault="00E54E2E" w:rsidP="00E54E2E">
      <w:pPr>
        <w:pStyle w:val="ListParagraph"/>
        <w:rPr>
          <w:rFonts w:cs="Arial"/>
        </w:rPr>
      </w:pPr>
    </w:p>
    <w:p w14:paraId="7D4A49F5" w14:textId="77777777" w:rsidR="00E54E2E" w:rsidRPr="003D50F6" w:rsidRDefault="00E54E2E" w:rsidP="00E54E2E">
      <w:pPr>
        <w:pStyle w:val="ListParagraph"/>
        <w:numPr>
          <w:ilvl w:val="1"/>
          <w:numId w:val="4"/>
        </w:numPr>
        <w:ind w:left="1276" w:hanging="709"/>
        <w:jc w:val="both"/>
        <w:rPr>
          <w:rFonts w:cs="Arial"/>
        </w:rPr>
      </w:pPr>
      <w:r w:rsidRPr="003D50F6">
        <w:rPr>
          <w:rFonts w:cs="Arial"/>
        </w:rPr>
        <w:t>Hospital discharges – a total of 607 discharges between April and September, requiring a package of support.  Of these packages 555 were new services to residents not previously in receipt of care support.  Winter pressures are likely to see the numbers between October and March increase as Northwick Park seek to ensure prompt discharges and dependent on the severity of the season.</w:t>
      </w:r>
    </w:p>
    <w:p w14:paraId="2604267B" w14:textId="77777777" w:rsidR="00E54E2E" w:rsidRPr="003D50F6" w:rsidRDefault="00E54E2E" w:rsidP="00E54E2E">
      <w:pPr>
        <w:pStyle w:val="ListParagraph"/>
        <w:ind w:left="1276"/>
        <w:jc w:val="both"/>
        <w:rPr>
          <w:rFonts w:cs="Arial"/>
        </w:rPr>
      </w:pPr>
    </w:p>
    <w:p w14:paraId="0844F482" w14:textId="77777777" w:rsidR="00E54E2E" w:rsidRDefault="00E54E2E" w:rsidP="00E54E2E">
      <w:pPr>
        <w:pStyle w:val="ListParagraph"/>
        <w:numPr>
          <w:ilvl w:val="1"/>
          <w:numId w:val="4"/>
        </w:numPr>
        <w:ind w:left="1276" w:hanging="709"/>
        <w:jc w:val="both"/>
        <w:rPr>
          <w:rFonts w:cs="Arial"/>
        </w:rPr>
      </w:pPr>
      <w:r w:rsidRPr="003D50F6">
        <w:rPr>
          <w:rFonts w:cs="Arial"/>
        </w:rPr>
        <w:t>Deaths – during the period April to September 2023, 91 fewer deaths than in the same period last financial year. Cost of care - The average weekly cost of bedded care (residential and nursing) at the end of September was £1,070 per week compared with £1,009 per week at the end of March 2023, with the number of beds commissioned since April increasing by 23 from 419 to 442.</w:t>
      </w:r>
    </w:p>
    <w:p w14:paraId="5864DF10" w14:textId="77777777" w:rsidR="00E54E2E" w:rsidRPr="00DA509A" w:rsidRDefault="00E54E2E" w:rsidP="00E54E2E">
      <w:pPr>
        <w:jc w:val="both"/>
        <w:rPr>
          <w:rFonts w:cs="Arial"/>
        </w:rPr>
      </w:pPr>
    </w:p>
    <w:p w14:paraId="57E8AB11" w14:textId="4CE6523D" w:rsidR="00E54E2E" w:rsidRPr="007B7A9A" w:rsidRDefault="00E54E2E" w:rsidP="007B7A9A">
      <w:pPr>
        <w:pStyle w:val="ListParagraph"/>
        <w:numPr>
          <w:ilvl w:val="1"/>
          <w:numId w:val="4"/>
        </w:numPr>
        <w:ind w:left="1276" w:hanging="709"/>
        <w:jc w:val="both"/>
        <w:rPr>
          <w:rFonts w:cs="Arial"/>
        </w:rPr>
      </w:pPr>
      <w:r w:rsidRPr="003D50F6">
        <w:rPr>
          <w:rFonts w:cs="Arial"/>
        </w:rPr>
        <w:lastRenderedPageBreak/>
        <w:t xml:space="preserve">The forecast includes capacity of £1.4m for growth of in year packages of care together with a further £770k for support for respite, carers and reablement between Q2 and year end. </w:t>
      </w:r>
    </w:p>
    <w:p w14:paraId="7C66B0C0" w14:textId="77777777" w:rsidR="00E54E2E" w:rsidRPr="00E54E2E" w:rsidRDefault="00E54E2E" w:rsidP="00E54E2E">
      <w:pPr>
        <w:pStyle w:val="ListParagraph"/>
        <w:rPr>
          <w:rFonts w:cs="Arial"/>
        </w:rPr>
      </w:pPr>
    </w:p>
    <w:p w14:paraId="530452FA" w14:textId="77777777" w:rsidR="00E54E2E" w:rsidRDefault="008F135F" w:rsidP="00DF08F6">
      <w:pPr>
        <w:pStyle w:val="ListParagraph"/>
        <w:numPr>
          <w:ilvl w:val="1"/>
          <w:numId w:val="17"/>
        </w:numPr>
        <w:ind w:left="567" w:hanging="567"/>
        <w:contextualSpacing/>
        <w:jc w:val="both"/>
        <w:rPr>
          <w:rFonts w:cs="Arial"/>
        </w:rPr>
      </w:pPr>
      <w:r w:rsidRPr="003D50F6">
        <w:rPr>
          <w:rFonts w:cs="Arial"/>
        </w:rPr>
        <w:t xml:space="preserve">The </w:t>
      </w:r>
      <w:r w:rsidR="004237D3" w:rsidRPr="003D50F6">
        <w:rPr>
          <w:rFonts w:cs="Arial"/>
        </w:rPr>
        <w:t>cost of care provider inflation is expected to cost £4.3m.</w:t>
      </w:r>
    </w:p>
    <w:p w14:paraId="04AE0F5E" w14:textId="77777777" w:rsidR="00E54E2E" w:rsidRDefault="00E54E2E" w:rsidP="00E54E2E">
      <w:pPr>
        <w:pStyle w:val="ListParagraph"/>
        <w:ind w:left="567"/>
        <w:contextualSpacing/>
        <w:jc w:val="both"/>
        <w:rPr>
          <w:rFonts w:cs="Arial"/>
        </w:rPr>
      </w:pPr>
    </w:p>
    <w:p w14:paraId="1DA233EF" w14:textId="77777777" w:rsidR="00E54E2E" w:rsidRDefault="004237D3" w:rsidP="00DF08F6">
      <w:pPr>
        <w:pStyle w:val="ListParagraph"/>
        <w:numPr>
          <w:ilvl w:val="1"/>
          <w:numId w:val="17"/>
        </w:numPr>
        <w:ind w:left="567" w:hanging="567"/>
        <w:contextualSpacing/>
        <w:jc w:val="both"/>
        <w:rPr>
          <w:rFonts w:cs="Arial"/>
        </w:rPr>
      </w:pPr>
      <w:r w:rsidRPr="00E54E2E">
        <w:rPr>
          <w:rFonts w:cs="Arial"/>
        </w:rPr>
        <w:t>In addition, the home care MTFS saving of £500k is expected to be delivered.</w:t>
      </w:r>
    </w:p>
    <w:p w14:paraId="72AF187C" w14:textId="77777777" w:rsidR="00E54E2E" w:rsidRPr="00E54E2E" w:rsidRDefault="00E54E2E" w:rsidP="00E54E2E">
      <w:pPr>
        <w:pStyle w:val="ListParagraph"/>
        <w:rPr>
          <w:rFonts w:cs="Arial"/>
        </w:rPr>
      </w:pPr>
    </w:p>
    <w:p w14:paraId="627ACA65" w14:textId="77777777" w:rsidR="00E54E2E" w:rsidRDefault="004237D3" w:rsidP="00DF08F6">
      <w:pPr>
        <w:pStyle w:val="ListParagraph"/>
        <w:numPr>
          <w:ilvl w:val="1"/>
          <w:numId w:val="17"/>
        </w:numPr>
        <w:ind w:left="567" w:hanging="567"/>
        <w:contextualSpacing/>
        <w:jc w:val="both"/>
        <w:rPr>
          <w:rFonts w:cs="Arial"/>
        </w:rPr>
      </w:pPr>
      <w:r w:rsidRPr="00E54E2E">
        <w:rPr>
          <w:rFonts w:cs="Arial"/>
        </w:rPr>
        <w:t>Contribution from reserves - £525k. This represents an agreed contribution from reserves.</w:t>
      </w:r>
    </w:p>
    <w:p w14:paraId="1BB38199" w14:textId="77777777" w:rsidR="00E54E2E" w:rsidRPr="00E54E2E" w:rsidRDefault="00E54E2E" w:rsidP="00E54E2E">
      <w:pPr>
        <w:pStyle w:val="ListParagraph"/>
        <w:rPr>
          <w:rFonts w:cs="Arial"/>
        </w:rPr>
      </w:pPr>
    </w:p>
    <w:p w14:paraId="7E0F8D01" w14:textId="38D3437F" w:rsidR="00E54E2E" w:rsidRDefault="00A73E0F" w:rsidP="00DF08F6">
      <w:pPr>
        <w:pStyle w:val="ListParagraph"/>
        <w:numPr>
          <w:ilvl w:val="1"/>
          <w:numId w:val="17"/>
        </w:numPr>
        <w:ind w:left="567" w:hanging="567"/>
        <w:contextualSpacing/>
        <w:jc w:val="both"/>
        <w:rPr>
          <w:rFonts w:cs="Arial"/>
        </w:rPr>
      </w:pPr>
      <w:r w:rsidRPr="00E54E2E">
        <w:rPr>
          <w:rFonts w:cs="Arial"/>
        </w:rPr>
        <w:t>The outstanding level of debt associated with unpaid client contribution continues to increase and age. At the end of September, the outstanding debt totalled £</w:t>
      </w:r>
      <w:r w:rsidR="004742F6">
        <w:rPr>
          <w:rFonts w:cs="Arial"/>
        </w:rPr>
        <w:t>9</w:t>
      </w:r>
      <w:r w:rsidRPr="00E54E2E">
        <w:rPr>
          <w:rFonts w:cs="Arial"/>
        </w:rPr>
        <w:t>.1m of which £3.9m had been outstanding for more than a year.  As a result, a provision for bad debt of £4.4m needs to be set aside, requiring an increase in the bad debt provision of £750k</w:t>
      </w:r>
      <w:r w:rsidR="008F48E1" w:rsidRPr="00E54E2E">
        <w:rPr>
          <w:rFonts w:cs="Arial"/>
        </w:rPr>
        <w:t xml:space="preserve"> </w:t>
      </w:r>
      <w:r w:rsidRPr="00E54E2E">
        <w:rPr>
          <w:rFonts w:cs="Arial"/>
        </w:rPr>
        <w:t xml:space="preserve">(budgeted £500k).  </w:t>
      </w:r>
    </w:p>
    <w:p w14:paraId="35A14CD6" w14:textId="77777777" w:rsidR="00E54E2E" w:rsidRPr="00E54E2E" w:rsidRDefault="00E54E2E" w:rsidP="00E54E2E">
      <w:pPr>
        <w:pStyle w:val="ListParagraph"/>
        <w:rPr>
          <w:rFonts w:cs="Arial"/>
          <w:b/>
          <w:bCs/>
        </w:rPr>
      </w:pPr>
    </w:p>
    <w:p w14:paraId="31A8A47D" w14:textId="5550F662" w:rsidR="00E54E2E" w:rsidRDefault="00CC2B6B" w:rsidP="00DF08F6">
      <w:pPr>
        <w:pStyle w:val="ListParagraph"/>
        <w:numPr>
          <w:ilvl w:val="1"/>
          <w:numId w:val="17"/>
        </w:numPr>
        <w:ind w:left="567" w:hanging="567"/>
        <w:contextualSpacing/>
        <w:jc w:val="both"/>
        <w:rPr>
          <w:rFonts w:cs="Arial"/>
        </w:rPr>
      </w:pPr>
      <w:r w:rsidRPr="00E54E2E">
        <w:rPr>
          <w:rFonts w:cs="Arial"/>
          <w:b/>
          <w:bCs/>
        </w:rPr>
        <w:t>Purchasing (LD, CYAD &amp; Shared Lives)</w:t>
      </w:r>
      <w:r w:rsidRPr="00E54E2E">
        <w:rPr>
          <w:rFonts w:cs="Arial"/>
        </w:rPr>
        <w:t xml:space="preserve"> - £</w:t>
      </w:r>
      <w:r w:rsidR="00F55C01" w:rsidRPr="00E54E2E">
        <w:rPr>
          <w:rFonts w:cs="Arial"/>
        </w:rPr>
        <w:t>2.</w:t>
      </w:r>
      <w:r w:rsidR="00A73E0F" w:rsidRPr="00E54E2E">
        <w:rPr>
          <w:rFonts w:cs="Arial"/>
        </w:rPr>
        <w:t>002</w:t>
      </w:r>
      <w:r w:rsidR="00F55C01" w:rsidRPr="00E54E2E">
        <w:rPr>
          <w:rFonts w:cs="Arial"/>
        </w:rPr>
        <w:t>m</w:t>
      </w:r>
      <w:r w:rsidRPr="00E54E2E">
        <w:rPr>
          <w:rFonts w:cs="Arial"/>
        </w:rPr>
        <w:t xml:space="preserve"> overspend. This is made up as follows:</w:t>
      </w:r>
    </w:p>
    <w:p w14:paraId="598F0A19" w14:textId="77777777" w:rsidR="00E54E2E" w:rsidRPr="00E54E2E" w:rsidRDefault="00E54E2E" w:rsidP="00E54E2E">
      <w:pPr>
        <w:pStyle w:val="ListParagraph"/>
        <w:rPr>
          <w:rFonts w:cs="Arial"/>
        </w:rPr>
      </w:pPr>
    </w:p>
    <w:p w14:paraId="1D82A8AF" w14:textId="77777777" w:rsidR="00E54E2E" w:rsidRPr="00DA509A" w:rsidRDefault="00E54E2E" w:rsidP="00E54E2E">
      <w:pPr>
        <w:pStyle w:val="ListParagraph"/>
        <w:numPr>
          <w:ilvl w:val="1"/>
          <w:numId w:val="4"/>
        </w:numPr>
        <w:ind w:left="1418" w:hanging="567"/>
        <w:jc w:val="both"/>
        <w:rPr>
          <w:rFonts w:cs="Arial"/>
        </w:rPr>
      </w:pPr>
      <w:r w:rsidRPr="00DA509A">
        <w:rPr>
          <w:rFonts w:cs="Arial"/>
          <w:b/>
          <w:bCs/>
        </w:rPr>
        <w:t>LD - £1.486m overspend</w:t>
      </w:r>
      <w:r w:rsidRPr="00DA509A">
        <w:rPr>
          <w:rFonts w:cs="Arial"/>
        </w:rPr>
        <w:t>. At the beginning of the financial year, the full year impact of the 2022-23 overspend of £732k resulted in an immediate pressure of £1.241m (there was no MTFS growth in 23-24 for LD).  This variation has increased by £245k to £1.1486m and largely reflects the shortfall on the MTFS savings (assumes £135k will be delivered) offset by changes in a number of care packages.</w:t>
      </w:r>
    </w:p>
    <w:p w14:paraId="388E0DED" w14:textId="77777777" w:rsidR="00E54E2E" w:rsidRPr="00DA509A" w:rsidRDefault="00E54E2E" w:rsidP="00E54E2E">
      <w:pPr>
        <w:pStyle w:val="ListParagraph"/>
        <w:ind w:left="1418"/>
        <w:jc w:val="both"/>
        <w:rPr>
          <w:rFonts w:cs="Arial"/>
        </w:rPr>
      </w:pPr>
    </w:p>
    <w:p w14:paraId="3CB91A75" w14:textId="77777777" w:rsidR="00E54E2E" w:rsidRPr="00DA509A" w:rsidRDefault="00E54E2E" w:rsidP="00E54E2E">
      <w:pPr>
        <w:pStyle w:val="ListParagraph"/>
        <w:numPr>
          <w:ilvl w:val="1"/>
          <w:numId w:val="4"/>
        </w:numPr>
        <w:ind w:left="1418" w:hanging="567"/>
        <w:jc w:val="both"/>
        <w:rPr>
          <w:rFonts w:cs="Arial"/>
        </w:rPr>
      </w:pPr>
      <w:r w:rsidRPr="00DA509A">
        <w:rPr>
          <w:rFonts w:cs="Arial"/>
          <w:b/>
          <w:bCs/>
        </w:rPr>
        <w:t>CYAD - £1.991m overspend</w:t>
      </w:r>
      <w:r w:rsidRPr="00DA509A">
        <w:rPr>
          <w:rFonts w:cs="Arial"/>
        </w:rPr>
        <w:t>. At the beginning of the financial year, the full year impact of the 2022-23 overspend of £824k resulted in an immediate pressure of £1.667m (there was no MTFS growth in 2023-24 for CYAD) which together with the forecast for new packages and assumption for recovery of health contributions for 4 children results in this forecast overspend position.</w:t>
      </w:r>
    </w:p>
    <w:p w14:paraId="2438E0C8" w14:textId="77777777" w:rsidR="00E54E2E" w:rsidRPr="00DA509A" w:rsidRDefault="00E54E2E" w:rsidP="00E54E2E">
      <w:pPr>
        <w:jc w:val="both"/>
        <w:rPr>
          <w:rFonts w:cs="Arial"/>
        </w:rPr>
      </w:pPr>
    </w:p>
    <w:p w14:paraId="3514302C" w14:textId="77777777" w:rsidR="00E54E2E" w:rsidRPr="00DA509A" w:rsidRDefault="00E54E2E" w:rsidP="00E54E2E">
      <w:pPr>
        <w:pStyle w:val="ListParagraph"/>
        <w:numPr>
          <w:ilvl w:val="1"/>
          <w:numId w:val="4"/>
        </w:numPr>
        <w:ind w:left="1418" w:hanging="567"/>
        <w:jc w:val="both"/>
        <w:rPr>
          <w:rFonts w:cs="Arial"/>
        </w:rPr>
      </w:pPr>
      <w:r w:rsidRPr="00DA509A">
        <w:rPr>
          <w:rFonts w:cs="Arial"/>
          <w:b/>
          <w:bCs/>
        </w:rPr>
        <w:t>Shared Lives – balanced position</w:t>
      </w:r>
    </w:p>
    <w:p w14:paraId="6288E7D1" w14:textId="77777777" w:rsidR="00E54E2E" w:rsidRPr="00DA509A" w:rsidRDefault="00E54E2E" w:rsidP="00E54E2E">
      <w:pPr>
        <w:jc w:val="both"/>
        <w:rPr>
          <w:rFonts w:cs="Arial"/>
        </w:rPr>
      </w:pPr>
    </w:p>
    <w:p w14:paraId="1E08FAED" w14:textId="34D468A0" w:rsidR="00E54E2E" w:rsidRPr="007B7A9A" w:rsidRDefault="00E54E2E" w:rsidP="007B7A9A">
      <w:pPr>
        <w:pStyle w:val="ListParagraph"/>
        <w:numPr>
          <w:ilvl w:val="1"/>
          <w:numId w:val="4"/>
        </w:numPr>
        <w:ind w:left="1418" w:hanging="567"/>
        <w:jc w:val="both"/>
        <w:rPr>
          <w:rFonts w:cs="Arial"/>
        </w:rPr>
      </w:pPr>
      <w:r w:rsidRPr="00DA509A">
        <w:rPr>
          <w:rFonts w:cs="Arial"/>
          <w:b/>
          <w:bCs/>
        </w:rPr>
        <w:t xml:space="preserve">Contribution from reserves - £1.475m </w:t>
      </w:r>
      <w:r w:rsidRPr="00DA509A">
        <w:rPr>
          <w:rFonts w:cs="Arial"/>
        </w:rPr>
        <w:t>– this represents an agreed contribution from reserves (as noted in table 9 above) following the application of the MSIF grant for a large part of the care provider inflation.</w:t>
      </w:r>
    </w:p>
    <w:p w14:paraId="2DBB26EE" w14:textId="77777777" w:rsidR="00E54E2E" w:rsidRPr="00E54E2E" w:rsidRDefault="00E54E2E" w:rsidP="00E54E2E">
      <w:pPr>
        <w:pStyle w:val="ListParagraph"/>
        <w:rPr>
          <w:rFonts w:cs="Arial"/>
          <w:b/>
          <w:bCs/>
        </w:rPr>
      </w:pPr>
    </w:p>
    <w:p w14:paraId="44B8C2C0" w14:textId="711DCB91" w:rsidR="00E54E2E" w:rsidRDefault="00221909" w:rsidP="00DF08F6">
      <w:pPr>
        <w:pStyle w:val="ListParagraph"/>
        <w:numPr>
          <w:ilvl w:val="1"/>
          <w:numId w:val="17"/>
        </w:numPr>
        <w:ind w:left="567" w:hanging="567"/>
        <w:contextualSpacing/>
        <w:jc w:val="both"/>
        <w:rPr>
          <w:rFonts w:cs="Arial"/>
        </w:rPr>
      </w:pPr>
      <w:r w:rsidRPr="00E54E2E">
        <w:rPr>
          <w:rFonts w:cs="Arial"/>
          <w:b/>
          <w:bCs/>
        </w:rPr>
        <w:t>Transport</w:t>
      </w:r>
      <w:r w:rsidRPr="00E54E2E">
        <w:rPr>
          <w:rFonts w:cs="Arial"/>
        </w:rPr>
        <w:t xml:space="preserve"> - </w:t>
      </w:r>
      <w:r w:rsidR="00A73E0F" w:rsidRPr="00E54E2E">
        <w:rPr>
          <w:rFonts w:cs="Arial"/>
        </w:rPr>
        <w:t>£114k underspend largely related to staffing vacancies and offsets the non-delivery of the day care savings reported within the LD overspend reported in para 2.</w:t>
      </w:r>
      <w:r w:rsidR="0076664D">
        <w:rPr>
          <w:rFonts w:cs="Arial"/>
        </w:rPr>
        <w:t>40</w:t>
      </w:r>
      <w:r w:rsidR="00A73E0F" w:rsidRPr="00E54E2E">
        <w:rPr>
          <w:rFonts w:cs="Arial"/>
        </w:rPr>
        <w:t xml:space="preserve"> above.</w:t>
      </w:r>
    </w:p>
    <w:p w14:paraId="421ADC89" w14:textId="77777777" w:rsidR="00E54E2E" w:rsidRPr="00E54E2E" w:rsidRDefault="00E54E2E" w:rsidP="00E54E2E">
      <w:pPr>
        <w:pStyle w:val="ListParagraph"/>
        <w:ind w:left="567"/>
        <w:contextualSpacing/>
        <w:jc w:val="both"/>
        <w:rPr>
          <w:rFonts w:cs="Arial"/>
        </w:rPr>
      </w:pPr>
    </w:p>
    <w:p w14:paraId="2ACD4296" w14:textId="3AEDBC29" w:rsidR="00E54E2E" w:rsidRDefault="00221909" w:rsidP="007B7A9A">
      <w:pPr>
        <w:pStyle w:val="ListParagraph"/>
        <w:numPr>
          <w:ilvl w:val="1"/>
          <w:numId w:val="17"/>
        </w:numPr>
        <w:ind w:left="567" w:hanging="567"/>
        <w:contextualSpacing/>
        <w:jc w:val="both"/>
        <w:rPr>
          <w:rFonts w:cs="Arial"/>
        </w:rPr>
      </w:pPr>
      <w:r w:rsidRPr="00E54E2E">
        <w:rPr>
          <w:rFonts w:cs="Arial"/>
          <w:b/>
          <w:bCs/>
        </w:rPr>
        <w:t>Complaints</w:t>
      </w:r>
      <w:r w:rsidRPr="00E54E2E">
        <w:rPr>
          <w:rFonts w:cs="Arial"/>
        </w:rPr>
        <w:t xml:space="preserve"> - £13k underspend which reflects a lower level of external support required for the complaints </w:t>
      </w:r>
      <w:r w:rsidR="00FF4832" w:rsidRPr="00E54E2E">
        <w:rPr>
          <w:rFonts w:cs="Arial"/>
        </w:rPr>
        <w:t>process.</w:t>
      </w:r>
    </w:p>
    <w:p w14:paraId="4FB93A26" w14:textId="77777777" w:rsidR="007B7A9A" w:rsidRPr="007B7A9A" w:rsidRDefault="007B7A9A" w:rsidP="007B7A9A">
      <w:pPr>
        <w:pStyle w:val="ListParagraph"/>
        <w:rPr>
          <w:rFonts w:cs="Arial"/>
        </w:rPr>
      </w:pPr>
    </w:p>
    <w:p w14:paraId="4D584E1B" w14:textId="77777777" w:rsidR="007B7A9A" w:rsidRPr="007B7A9A" w:rsidRDefault="007B7A9A" w:rsidP="007B7A9A">
      <w:pPr>
        <w:pStyle w:val="ListParagraph"/>
        <w:ind w:left="567"/>
        <w:contextualSpacing/>
        <w:jc w:val="both"/>
        <w:rPr>
          <w:rFonts w:cs="Arial"/>
        </w:rPr>
      </w:pPr>
    </w:p>
    <w:p w14:paraId="3C3150B6" w14:textId="231573D4" w:rsidR="00E54E2E" w:rsidRDefault="0089041C" w:rsidP="00DF08F6">
      <w:pPr>
        <w:pStyle w:val="ListParagraph"/>
        <w:numPr>
          <w:ilvl w:val="1"/>
          <w:numId w:val="17"/>
        </w:numPr>
        <w:ind w:left="567" w:hanging="567"/>
        <w:contextualSpacing/>
        <w:jc w:val="both"/>
        <w:rPr>
          <w:rFonts w:cs="Arial"/>
        </w:rPr>
      </w:pPr>
      <w:r w:rsidRPr="00E54E2E">
        <w:rPr>
          <w:rFonts w:cs="Arial"/>
          <w:b/>
          <w:bCs/>
        </w:rPr>
        <w:lastRenderedPageBreak/>
        <w:t>Inhouse Services</w:t>
      </w:r>
      <w:r w:rsidRPr="00E54E2E">
        <w:rPr>
          <w:rFonts w:cs="Arial"/>
        </w:rPr>
        <w:t xml:space="preserve"> - £1</w:t>
      </w:r>
      <w:r w:rsidR="00A73E0F" w:rsidRPr="00E54E2E">
        <w:rPr>
          <w:rFonts w:cs="Arial"/>
        </w:rPr>
        <w:t>94</w:t>
      </w:r>
      <w:r w:rsidRPr="00E54E2E">
        <w:rPr>
          <w:rFonts w:cs="Arial"/>
        </w:rPr>
        <w:t xml:space="preserve">k underspend which reflects </w:t>
      </w:r>
      <w:r w:rsidR="009A62CC" w:rsidRPr="00E54E2E">
        <w:rPr>
          <w:rFonts w:cs="Arial"/>
        </w:rPr>
        <w:t xml:space="preserve">in the main a lower level of staffing costs arising from vacancies, reduced by the </w:t>
      </w:r>
      <w:r w:rsidRPr="00E54E2E">
        <w:rPr>
          <w:rFonts w:cs="Arial"/>
        </w:rPr>
        <w:t xml:space="preserve">non-achievement of Bedford House deregistration (MTFS £100k). </w:t>
      </w:r>
      <w:r w:rsidR="00A5039C" w:rsidRPr="00E54E2E">
        <w:rPr>
          <w:rFonts w:cs="Arial"/>
        </w:rPr>
        <w:t>This underspend offsets the non-delivery of the MTFS day care savings (approved at £400k with a shortfall on delivery of £265k) reported within the LD overspend reported in para 2.</w:t>
      </w:r>
      <w:r w:rsidR="0076664D">
        <w:rPr>
          <w:rFonts w:cs="Arial"/>
        </w:rPr>
        <w:t>40</w:t>
      </w:r>
      <w:r w:rsidR="00A5039C" w:rsidRPr="00E54E2E">
        <w:rPr>
          <w:rFonts w:cs="Arial"/>
        </w:rPr>
        <w:t xml:space="preserve"> above.</w:t>
      </w:r>
      <w:bookmarkStart w:id="11" w:name="_Hlk150266473"/>
      <w:bookmarkEnd w:id="8"/>
    </w:p>
    <w:p w14:paraId="44F7BDE0" w14:textId="77777777" w:rsidR="003A03FD" w:rsidRPr="003A03FD" w:rsidRDefault="003A03FD" w:rsidP="003A03FD">
      <w:pPr>
        <w:pStyle w:val="ListParagraph"/>
        <w:rPr>
          <w:rFonts w:cs="Arial"/>
        </w:rPr>
      </w:pPr>
    </w:p>
    <w:p w14:paraId="09094DBB" w14:textId="524FB8E3" w:rsidR="003A03FD" w:rsidRPr="007B7A9A" w:rsidRDefault="003A03FD" w:rsidP="007B7A9A">
      <w:pPr>
        <w:pStyle w:val="ListParagraph"/>
        <w:numPr>
          <w:ilvl w:val="1"/>
          <w:numId w:val="17"/>
        </w:numPr>
        <w:ind w:left="567" w:hanging="567"/>
        <w:contextualSpacing/>
        <w:jc w:val="both"/>
        <w:rPr>
          <w:rFonts w:cs="Arial"/>
          <w:bCs/>
          <w:szCs w:val="24"/>
        </w:rPr>
      </w:pPr>
      <w:r>
        <w:rPr>
          <w:rFonts w:cs="Arial"/>
          <w:szCs w:val="24"/>
        </w:rPr>
        <w:t xml:space="preserve">The movement between Q1 and Q2 is a net increase of £618k. </w:t>
      </w:r>
      <w:r w:rsidRPr="00E54E2E">
        <w:rPr>
          <w:rFonts w:cs="Arial"/>
          <w:szCs w:val="24"/>
        </w:rPr>
        <w:t>The variation largely reflects an increase in the forecast for older people (including a higher bad debt provision), equipment issues and workforce costs which are partially offset by reductions in the placement forecast for all age disabilities reflecting reviews and assumptions around health contributions, together with a lower level of expenditure on inhouse and transport services arising from recruitment delays.</w:t>
      </w:r>
    </w:p>
    <w:p w14:paraId="6CCFD390" w14:textId="77777777" w:rsidR="00E54E2E" w:rsidRPr="00E54E2E" w:rsidRDefault="00E54E2E" w:rsidP="00E54E2E">
      <w:pPr>
        <w:pStyle w:val="ListParagraph"/>
        <w:rPr>
          <w:rFonts w:cs="Arial"/>
        </w:rPr>
      </w:pPr>
    </w:p>
    <w:p w14:paraId="7298A025" w14:textId="77777777" w:rsidR="00E54E2E" w:rsidRPr="00DA509A" w:rsidRDefault="00E54E2E" w:rsidP="00E54E2E">
      <w:pPr>
        <w:rPr>
          <w:rFonts w:cs="Arial"/>
          <w:b/>
          <w:bCs/>
        </w:rPr>
      </w:pPr>
      <w:r w:rsidRPr="00DA509A">
        <w:rPr>
          <w:rFonts w:cs="Arial"/>
          <w:b/>
          <w:bCs/>
        </w:rPr>
        <w:t>Public Health</w:t>
      </w:r>
    </w:p>
    <w:p w14:paraId="4AF2270A" w14:textId="77777777" w:rsidR="00E54E2E" w:rsidRPr="00E54E2E" w:rsidRDefault="00E54E2E" w:rsidP="00E54E2E">
      <w:pPr>
        <w:pStyle w:val="ListParagraph"/>
        <w:rPr>
          <w:rFonts w:eastAsia="Calibri" w:cs="Arial"/>
        </w:rPr>
      </w:pPr>
    </w:p>
    <w:p w14:paraId="7EC59B20" w14:textId="7DDD197A" w:rsidR="00E54E2E" w:rsidRDefault="00A36B2C" w:rsidP="00DF08F6">
      <w:pPr>
        <w:pStyle w:val="ListParagraph"/>
        <w:numPr>
          <w:ilvl w:val="1"/>
          <w:numId w:val="17"/>
        </w:numPr>
        <w:ind w:left="567" w:hanging="567"/>
        <w:contextualSpacing/>
        <w:jc w:val="both"/>
        <w:rPr>
          <w:rFonts w:cs="Arial"/>
        </w:rPr>
      </w:pPr>
      <w:r w:rsidRPr="00E54E2E">
        <w:rPr>
          <w:rFonts w:eastAsia="Calibri" w:cs="Arial"/>
        </w:rPr>
        <w:t>As at Q</w:t>
      </w:r>
      <w:r w:rsidR="00651D65" w:rsidRPr="00E54E2E">
        <w:rPr>
          <w:rFonts w:eastAsia="Calibri" w:cs="Arial"/>
        </w:rPr>
        <w:t>2</w:t>
      </w:r>
      <w:r w:rsidRPr="00E54E2E">
        <w:rPr>
          <w:rFonts w:eastAsia="Calibri" w:cs="Arial"/>
        </w:rPr>
        <w:t xml:space="preserve"> </w:t>
      </w:r>
      <w:r w:rsidR="00EA30B3" w:rsidRPr="00E54E2E">
        <w:rPr>
          <w:rFonts w:eastAsia="Calibri" w:cs="Arial"/>
        </w:rPr>
        <w:t xml:space="preserve">Public </w:t>
      </w:r>
      <w:r w:rsidR="003F2C5D" w:rsidRPr="00E54E2E">
        <w:rPr>
          <w:rFonts w:cs="Arial"/>
        </w:rPr>
        <w:t>Health is reporting a</w:t>
      </w:r>
      <w:r w:rsidR="008E20FC" w:rsidRPr="00E54E2E">
        <w:rPr>
          <w:rFonts w:cs="Arial"/>
        </w:rPr>
        <w:t xml:space="preserve"> balanced position</w:t>
      </w:r>
      <w:r w:rsidR="002B67CC" w:rsidRPr="00E54E2E">
        <w:rPr>
          <w:rFonts w:cs="Arial"/>
        </w:rPr>
        <w:t xml:space="preserve"> after a </w:t>
      </w:r>
      <w:r w:rsidR="008E23C8" w:rsidRPr="00E54E2E">
        <w:rPr>
          <w:rFonts w:cs="Arial"/>
        </w:rPr>
        <w:t xml:space="preserve">planned </w:t>
      </w:r>
      <w:r w:rsidR="002B67CC" w:rsidRPr="00E54E2E">
        <w:rPr>
          <w:rFonts w:cs="Arial"/>
        </w:rPr>
        <w:t>draw down of £</w:t>
      </w:r>
      <w:r w:rsidR="00651D65" w:rsidRPr="00E54E2E">
        <w:rPr>
          <w:rFonts w:cs="Arial"/>
        </w:rPr>
        <w:t>482</w:t>
      </w:r>
      <w:r w:rsidR="004D1EB8" w:rsidRPr="00E54E2E">
        <w:rPr>
          <w:rFonts w:cs="Arial"/>
        </w:rPr>
        <w:t>k</w:t>
      </w:r>
      <w:r w:rsidR="002B67CC" w:rsidRPr="00E54E2E">
        <w:rPr>
          <w:rFonts w:cs="Arial"/>
        </w:rPr>
        <w:t xml:space="preserve"> from the Public Health reserve to fund the continuation of improvement projects and increased funding for wider determinants of health</w:t>
      </w:r>
      <w:r w:rsidR="008E23C8" w:rsidRPr="00E54E2E">
        <w:rPr>
          <w:rFonts w:cs="Arial"/>
        </w:rPr>
        <w:t>.</w:t>
      </w:r>
    </w:p>
    <w:p w14:paraId="26274B18" w14:textId="77777777" w:rsidR="00E54E2E" w:rsidRDefault="00E54E2E" w:rsidP="00E54E2E">
      <w:pPr>
        <w:pStyle w:val="ListParagraph"/>
        <w:ind w:left="567"/>
        <w:contextualSpacing/>
        <w:jc w:val="both"/>
        <w:rPr>
          <w:rFonts w:cs="Arial"/>
        </w:rPr>
      </w:pPr>
    </w:p>
    <w:p w14:paraId="260B95B7" w14:textId="77777777" w:rsidR="00E54E2E" w:rsidRPr="00E54E2E" w:rsidRDefault="00E75728" w:rsidP="00DF08F6">
      <w:pPr>
        <w:pStyle w:val="ListParagraph"/>
        <w:numPr>
          <w:ilvl w:val="1"/>
          <w:numId w:val="17"/>
        </w:numPr>
        <w:ind w:left="567" w:hanging="567"/>
        <w:contextualSpacing/>
        <w:jc w:val="both"/>
        <w:rPr>
          <w:rFonts w:cs="Arial"/>
        </w:rPr>
      </w:pPr>
      <w:r w:rsidRPr="00E54E2E">
        <w:rPr>
          <w:rFonts w:cs="Arial"/>
          <w:szCs w:val="24"/>
        </w:rPr>
        <w:t>The position has remained the same as that reported at Q1</w:t>
      </w:r>
      <w:r w:rsidR="000F25FE" w:rsidRPr="00E54E2E">
        <w:rPr>
          <w:rFonts w:cs="Arial"/>
          <w:szCs w:val="24"/>
        </w:rPr>
        <w:t>.</w:t>
      </w:r>
    </w:p>
    <w:p w14:paraId="257B5710" w14:textId="77777777" w:rsidR="00E54E2E" w:rsidRPr="00E54E2E" w:rsidRDefault="00E54E2E" w:rsidP="00E54E2E">
      <w:pPr>
        <w:pStyle w:val="ListParagraph"/>
        <w:rPr>
          <w:rFonts w:cs="Arial"/>
        </w:rPr>
      </w:pPr>
    </w:p>
    <w:p w14:paraId="25B8CD7B" w14:textId="77777777" w:rsidR="00E54E2E" w:rsidRDefault="00866A76" w:rsidP="00DF08F6">
      <w:pPr>
        <w:pStyle w:val="ListParagraph"/>
        <w:numPr>
          <w:ilvl w:val="1"/>
          <w:numId w:val="17"/>
        </w:numPr>
        <w:ind w:left="567" w:hanging="567"/>
        <w:contextualSpacing/>
        <w:jc w:val="both"/>
        <w:rPr>
          <w:rFonts w:cs="Arial"/>
        </w:rPr>
      </w:pPr>
      <w:r w:rsidRPr="00E54E2E">
        <w:rPr>
          <w:rFonts w:cs="Arial"/>
        </w:rPr>
        <w:t>The impact of the NHS uplift in relation to the Agenda for Change, unfunded by the Government, is expected to be contained within the grant uplift.</w:t>
      </w:r>
      <w:bookmarkEnd w:id="11"/>
      <w:bookmarkEnd w:id="9"/>
    </w:p>
    <w:p w14:paraId="7E05D48D" w14:textId="3A3783B5" w:rsidR="00E54E2E" w:rsidRDefault="00E54E2E" w:rsidP="00E54E2E">
      <w:pPr>
        <w:contextualSpacing/>
        <w:jc w:val="both"/>
        <w:rPr>
          <w:rFonts w:cs="Arial"/>
        </w:rPr>
      </w:pPr>
    </w:p>
    <w:p w14:paraId="194BBF7F" w14:textId="77777777" w:rsidR="00E54E2E" w:rsidRPr="009A55D3" w:rsidRDefault="00E54E2E" w:rsidP="00E54E2E">
      <w:pPr>
        <w:jc w:val="both"/>
        <w:rPr>
          <w:rFonts w:cs="Arial"/>
          <w:b/>
        </w:rPr>
      </w:pPr>
      <w:r w:rsidRPr="009A55D3">
        <w:rPr>
          <w:rFonts w:cs="Arial"/>
          <w:b/>
        </w:rPr>
        <w:t>Children’s Services</w:t>
      </w:r>
    </w:p>
    <w:p w14:paraId="7EC48FC4" w14:textId="77777777" w:rsidR="00E54E2E" w:rsidRPr="00E54E2E" w:rsidRDefault="00E54E2E" w:rsidP="00E54E2E">
      <w:pPr>
        <w:contextualSpacing/>
        <w:jc w:val="both"/>
        <w:rPr>
          <w:rFonts w:cs="Arial"/>
        </w:rPr>
      </w:pPr>
    </w:p>
    <w:p w14:paraId="78C295EC" w14:textId="2890E0E3" w:rsidR="00E54E2E" w:rsidRPr="00F3495A" w:rsidRDefault="00A0404D" w:rsidP="00F3495A">
      <w:pPr>
        <w:pStyle w:val="ListParagraph"/>
        <w:numPr>
          <w:ilvl w:val="1"/>
          <w:numId w:val="17"/>
        </w:numPr>
        <w:ind w:left="567" w:hanging="567"/>
        <w:contextualSpacing/>
        <w:jc w:val="both"/>
        <w:rPr>
          <w:rFonts w:cs="Arial"/>
        </w:rPr>
      </w:pPr>
      <w:r w:rsidRPr="00E54E2E">
        <w:rPr>
          <w:rFonts w:eastAsia="Calibri" w:cs="Arial"/>
        </w:rPr>
        <w:t>As at Q</w:t>
      </w:r>
      <w:r w:rsidR="00C8111D" w:rsidRPr="00E54E2E">
        <w:rPr>
          <w:rFonts w:eastAsia="Calibri" w:cs="Arial"/>
        </w:rPr>
        <w:t>2</w:t>
      </w:r>
      <w:r w:rsidRPr="00E54E2E">
        <w:rPr>
          <w:rFonts w:eastAsia="Calibri" w:cs="Arial"/>
        </w:rPr>
        <w:t xml:space="preserve"> the service is reporting a </w:t>
      </w:r>
      <w:r w:rsidR="00BC621D" w:rsidRPr="00E54E2E">
        <w:rPr>
          <w:rFonts w:eastAsia="Calibri" w:cs="Arial"/>
        </w:rPr>
        <w:t xml:space="preserve">net </w:t>
      </w:r>
      <w:r w:rsidR="00C8111D" w:rsidRPr="00E54E2E">
        <w:rPr>
          <w:rFonts w:eastAsia="Calibri" w:cs="Arial"/>
        </w:rPr>
        <w:t xml:space="preserve">underspend of £625k </w:t>
      </w:r>
      <w:r w:rsidR="0021243F" w:rsidRPr="00E54E2E">
        <w:rPr>
          <w:rFonts w:eastAsia="Calibri" w:cs="Arial"/>
        </w:rPr>
        <w:t>after draw</w:t>
      </w:r>
      <w:r w:rsidR="00D6664F" w:rsidRPr="00E54E2E">
        <w:rPr>
          <w:rFonts w:eastAsia="Calibri" w:cs="Arial"/>
        </w:rPr>
        <w:t xml:space="preserve"> </w:t>
      </w:r>
      <w:r w:rsidR="0021243F" w:rsidRPr="00E54E2E">
        <w:rPr>
          <w:rFonts w:eastAsia="Calibri" w:cs="Arial"/>
        </w:rPr>
        <w:t>down from reserves of £1.</w:t>
      </w:r>
      <w:r w:rsidR="00C8111D" w:rsidRPr="00E54E2E">
        <w:rPr>
          <w:rFonts w:eastAsia="Calibri" w:cs="Arial"/>
        </w:rPr>
        <w:t>245</w:t>
      </w:r>
      <w:r w:rsidR="0021243F" w:rsidRPr="00E54E2E">
        <w:rPr>
          <w:rFonts w:eastAsia="Calibri" w:cs="Arial"/>
        </w:rPr>
        <w:t>m.</w:t>
      </w:r>
    </w:p>
    <w:p w14:paraId="59102820" w14:textId="77777777" w:rsidR="00F3495A" w:rsidRPr="00F3495A" w:rsidRDefault="00F3495A" w:rsidP="00F3495A">
      <w:pPr>
        <w:pStyle w:val="ListParagraph"/>
        <w:ind w:left="567"/>
        <w:contextualSpacing/>
        <w:jc w:val="both"/>
        <w:rPr>
          <w:rFonts w:cs="Arial"/>
        </w:rPr>
      </w:pPr>
    </w:p>
    <w:p w14:paraId="58CC9118" w14:textId="77777777" w:rsidR="00E54E2E" w:rsidRDefault="00B94016" w:rsidP="00DF08F6">
      <w:pPr>
        <w:pStyle w:val="ListParagraph"/>
        <w:numPr>
          <w:ilvl w:val="1"/>
          <w:numId w:val="17"/>
        </w:numPr>
        <w:ind w:left="567" w:hanging="567"/>
        <w:contextualSpacing/>
        <w:jc w:val="both"/>
        <w:rPr>
          <w:rFonts w:cs="Arial"/>
        </w:rPr>
      </w:pPr>
      <w:r w:rsidRPr="00E54E2E">
        <w:rPr>
          <w:rFonts w:cs="Arial"/>
        </w:rPr>
        <w:t>The main variances are summarised in the following paragraphs</w:t>
      </w:r>
      <w:r w:rsidR="00DC7888" w:rsidRPr="00E54E2E">
        <w:rPr>
          <w:rFonts w:cs="Arial"/>
        </w:rPr>
        <w:t xml:space="preserve">. </w:t>
      </w:r>
    </w:p>
    <w:p w14:paraId="3AE71F8F" w14:textId="77777777" w:rsidR="00E54E2E" w:rsidRPr="00E54E2E" w:rsidRDefault="00E54E2E" w:rsidP="00E54E2E">
      <w:pPr>
        <w:pStyle w:val="ListParagraph"/>
        <w:rPr>
          <w:rFonts w:cs="Arial"/>
          <w:b/>
          <w:bCs/>
        </w:rPr>
      </w:pPr>
    </w:p>
    <w:p w14:paraId="4A1D6D89" w14:textId="32931D3A" w:rsidR="00E54E2E" w:rsidRDefault="00951BDC" w:rsidP="00DF08F6">
      <w:pPr>
        <w:pStyle w:val="ListParagraph"/>
        <w:numPr>
          <w:ilvl w:val="1"/>
          <w:numId w:val="17"/>
        </w:numPr>
        <w:ind w:left="567" w:hanging="567"/>
        <w:contextualSpacing/>
        <w:jc w:val="both"/>
        <w:rPr>
          <w:rFonts w:cs="Arial"/>
        </w:rPr>
      </w:pPr>
      <w:r w:rsidRPr="00E54E2E">
        <w:rPr>
          <w:rFonts w:cs="Arial"/>
          <w:b/>
          <w:bCs/>
        </w:rPr>
        <w:t xml:space="preserve">Children and Young People Services </w:t>
      </w:r>
      <w:r w:rsidR="00CB7869" w:rsidRPr="00E54E2E">
        <w:rPr>
          <w:rFonts w:cs="Arial"/>
        </w:rPr>
        <w:t>– £</w:t>
      </w:r>
      <w:r w:rsidR="00654783" w:rsidRPr="00E54E2E">
        <w:rPr>
          <w:rFonts w:cs="Arial"/>
        </w:rPr>
        <w:t>944</w:t>
      </w:r>
      <w:r w:rsidR="0021243F" w:rsidRPr="00E54E2E">
        <w:rPr>
          <w:rFonts w:cs="Arial"/>
        </w:rPr>
        <w:t>k net underspen</w:t>
      </w:r>
      <w:r w:rsidR="00E54E2E">
        <w:rPr>
          <w:rFonts w:cs="Arial"/>
        </w:rPr>
        <w:t>d</w:t>
      </w:r>
    </w:p>
    <w:p w14:paraId="1A5B1875" w14:textId="77777777" w:rsidR="00E54E2E" w:rsidRPr="00E54E2E" w:rsidRDefault="00E54E2E" w:rsidP="00E54E2E">
      <w:pPr>
        <w:pStyle w:val="ListParagraph"/>
        <w:rPr>
          <w:rFonts w:cs="Arial"/>
        </w:rPr>
      </w:pPr>
    </w:p>
    <w:p w14:paraId="61E98F44" w14:textId="582A1B10" w:rsidR="00E54E2E" w:rsidRPr="00E54E2E" w:rsidRDefault="00E54E2E" w:rsidP="00E54E2E">
      <w:pPr>
        <w:pStyle w:val="ListParagraph"/>
        <w:numPr>
          <w:ilvl w:val="1"/>
          <w:numId w:val="4"/>
        </w:numPr>
        <w:ind w:left="1276"/>
        <w:jc w:val="both"/>
        <w:rPr>
          <w:rFonts w:cs="Arial"/>
          <w:b/>
        </w:rPr>
      </w:pPr>
      <w:r w:rsidRPr="00457E66">
        <w:rPr>
          <w:rFonts w:cs="Arial"/>
          <w:b/>
        </w:rPr>
        <w:t xml:space="preserve">Children’s Placements &amp; Accommodation </w:t>
      </w:r>
      <w:r w:rsidRPr="00457E66">
        <w:rPr>
          <w:rFonts w:cs="Arial"/>
          <w:bCs/>
        </w:rPr>
        <w:t>- £906k net underspend. Permanent growth was added to the placements budget through the 2023-24 MTFS of £3.450m which was based on the estimated number of children and young people requiring accommodation in 2023-24 however this is currently lower than originally projected.</w:t>
      </w:r>
    </w:p>
    <w:p w14:paraId="625D1C36" w14:textId="77777777" w:rsidR="00E54E2E" w:rsidRPr="00E54E2E" w:rsidRDefault="00E54E2E" w:rsidP="00E54E2E">
      <w:pPr>
        <w:pStyle w:val="ListParagraph"/>
        <w:ind w:left="1276"/>
        <w:jc w:val="both"/>
        <w:rPr>
          <w:rFonts w:cs="Arial"/>
          <w:b/>
        </w:rPr>
      </w:pPr>
    </w:p>
    <w:p w14:paraId="66000000" w14:textId="0C019F5B" w:rsidR="00E54E2E" w:rsidRPr="007B7A9A" w:rsidRDefault="00E54E2E" w:rsidP="005C046A">
      <w:pPr>
        <w:pStyle w:val="ListParagraph"/>
        <w:numPr>
          <w:ilvl w:val="1"/>
          <w:numId w:val="4"/>
        </w:numPr>
        <w:ind w:left="1276"/>
        <w:jc w:val="both"/>
        <w:rPr>
          <w:rFonts w:cs="Arial"/>
          <w:b/>
        </w:rPr>
      </w:pPr>
      <w:r w:rsidRPr="00E54E2E">
        <w:rPr>
          <w:rFonts w:cs="Arial"/>
          <w:b/>
        </w:rPr>
        <w:t>Frontline Staffing</w:t>
      </w:r>
      <w:r w:rsidRPr="00E54E2E">
        <w:rPr>
          <w:rFonts w:cs="Arial"/>
          <w:bCs/>
        </w:rPr>
        <w:t xml:space="preserve"> – £38k net underspend. There are underspends in the frontline social work teams due to vacancies which are partially offset by costs of covering long term sickness and pressures in the Early Support Service. The forecast assumes that £300k of the £450k savings target will be delivered as there is a long process of assimilation and interviews to undergo before the anticipated 1 December delivery. As the months progress it will be clearer if this saving will be achieved in full this year.</w:t>
      </w:r>
    </w:p>
    <w:p w14:paraId="1F7273AC" w14:textId="77777777" w:rsidR="007B7A9A" w:rsidRPr="007B7A9A" w:rsidRDefault="007B7A9A" w:rsidP="007B7A9A">
      <w:pPr>
        <w:pStyle w:val="ListParagraph"/>
        <w:rPr>
          <w:rFonts w:cs="Arial"/>
          <w:b/>
        </w:rPr>
      </w:pPr>
    </w:p>
    <w:p w14:paraId="354B290C" w14:textId="77777777" w:rsidR="007B7A9A" w:rsidRPr="005C046A" w:rsidRDefault="007B7A9A" w:rsidP="007B7A9A">
      <w:pPr>
        <w:pStyle w:val="ListParagraph"/>
        <w:ind w:left="1276"/>
        <w:jc w:val="both"/>
        <w:rPr>
          <w:rFonts w:cs="Arial"/>
          <w:b/>
        </w:rPr>
      </w:pPr>
    </w:p>
    <w:p w14:paraId="54D10E24" w14:textId="4CD7F6D0" w:rsidR="00E54E2E" w:rsidRDefault="00951BDC" w:rsidP="00DF08F6">
      <w:pPr>
        <w:pStyle w:val="ListParagraph"/>
        <w:numPr>
          <w:ilvl w:val="1"/>
          <w:numId w:val="17"/>
        </w:numPr>
        <w:ind w:left="567" w:hanging="567"/>
        <w:contextualSpacing/>
        <w:jc w:val="both"/>
        <w:rPr>
          <w:rFonts w:cs="Arial"/>
        </w:rPr>
      </w:pPr>
      <w:r w:rsidRPr="00E54E2E">
        <w:rPr>
          <w:rFonts w:cs="Arial"/>
          <w:b/>
          <w:bCs/>
        </w:rPr>
        <w:lastRenderedPageBreak/>
        <w:t>Education Services</w:t>
      </w:r>
      <w:r w:rsidR="001B7300" w:rsidRPr="00E54E2E">
        <w:rPr>
          <w:rFonts w:cs="Arial"/>
          <w:b/>
          <w:bCs/>
        </w:rPr>
        <w:t xml:space="preserve"> – SEN Transport</w:t>
      </w:r>
      <w:r w:rsidR="0034115E" w:rsidRPr="00E54E2E">
        <w:rPr>
          <w:rFonts w:cs="Arial"/>
          <w:b/>
          <w:bCs/>
        </w:rPr>
        <w:t xml:space="preserve"> -</w:t>
      </w:r>
      <w:r w:rsidR="0034115E" w:rsidRPr="00E54E2E">
        <w:rPr>
          <w:rFonts w:cs="Arial"/>
        </w:rPr>
        <w:t xml:space="preserve"> £</w:t>
      </w:r>
      <w:r w:rsidR="009A55D3" w:rsidRPr="00E54E2E">
        <w:rPr>
          <w:rFonts w:cs="Arial"/>
        </w:rPr>
        <w:t>215</w:t>
      </w:r>
      <w:r w:rsidR="0034115E" w:rsidRPr="00E54E2E">
        <w:rPr>
          <w:rFonts w:cs="Arial"/>
        </w:rPr>
        <w:t>k net overspend</w:t>
      </w:r>
      <w:r w:rsidR="009A55D3" w:rsidRPr="00E54E2E">
        <w:rPr>
          <w:rFonts w:cs="Arial"/>
        </w:rPr>
        <w:t xml:space="preserve"> due to projected in growth in the number of children and number of routes from the 2023-24 academic year as well as the full year impact of growth in the number of children and routes from the 2022-23 academic year. In addition to this, there are contract inflation pressures linked to the rise in London Living Wage</w:t>
      </w:r>
      <w:r w:rsidR="00E54E2E">
        <w:rPr>
          <w:rFonts w:cs="Arial"/>
        </w:rPr>
        <w:t>.</w:t>
      </w:r>
    </w:p>
    <w:p w14:paraId="14246A26" w14:textId="77777777" w:rsidR="00E54E2E" w:rsidRDefault="00E54E2E" w:rsidP="00E54E2E">
      <w:pPr>
        <w:pStyle w:val="ListParagraph"/>
        <w:ind w:left="567"/>
        <w:contextualSpacing/>
        <w:jc w:val="both"/>
        <w:rPr>
          <w:rFonts w:cs="Arial"/>
        </w:rPr>
      </w:pPr>
    </w:p>
    <w:p w14:paraId="5502DDE8" w14:textId="77777777" w:rsidR="00F3495A" w:rsidRDefault="00951BDC" w:rsidP="00F3495A">
      <w:pPr>
        <w:pStyle w:val="ListParagraph"/>
        <w:numPr>
          <w:ilvl w:val="1"/>
          <w:numId w:val="17"/>
        </w:numPr>
        <w:ind w:left="567" w:hanging="567"/>
        <w:contextualSpacing/>
        <w:jc w:val="both"/>
        <w:rPr>
          <w:rFonts w:cs="Arial"/>
        </w:rPr>
      </w:pPr>
      <w:r w:rsidRPr="00E54E2E">
        <w:rPr>
          <w:rFonts w:cs="Arial"/>
          <w:b/>
        </w:rPr>
        <w:t>Commissioning &amp; People</w:t>
      </w:r>
      <w:r w:rsidR="00B60857" w:rsidRPr="00E54E2E">
        <w:rPr>
          <w:rFonts w:cs="Arial"/>
          <w:b/>
        </w:rPr>
        <w:t xml:space="preserve"> Services</w:t>
      </w:r>
      <w:r w:rsidRPr="00E54E2E">
        <w:rPr>
          <w:rFonts w:cs="Arial"/>
          <w:b/>
        </w:rPr>
        <w:t xml:space="preserve"> Management </w:t>
      </w:r>
      <w:r w:rsidRPr="00E54E2E">
        <w:rPr>
          <w:rFonts w:cs="Arial"/>
          <w:bCs/>
        </w:rPr>
        <w:t xml:space="preserve">– </w:t>
      </w:r>
      <w:r w:rsidR="00B60857" w:rsidRPr="00E54E2E">
        <w:rPr>
          <w:rFonts w:cs="Arial"/>
          <w:bCs/>
        </w:rPr>
        <w:t>£1</w:t>
      </w:r>
      <w:r w:rsidR="009A55D3" w:rsidRPr="00E54E2E">
        <w:rPr>
          <w:rFonts w:cs="Arial"/>
          <w:bCs/>
        </w:rPr>
        <w:t>0</w:t>
      </w:r>
      <w:r w:rsidR="00BC621D" w:rsidRPr="00E54E2E">
        <w:rPr>
          <w:rFonts w:cs="Arial"/>
          <w:bCs/>
        </w:rPr>
        <w:t>4</w:t>
      </w:r>
      <w:r w:rsidR="00B60857" w:rsidRPr="00E54E2E">
        <w:rPr>
          <w:rFonts w:cs="Arial"/>
          <w:bCs/>
        </w:rPr>
        <w:t xml:space="preserve">k </w:t>
      </w:r>
      <w:r w:rsidRPr="00E54E2E">
        <w:rPr>
          <w:rFonts w:cs="Arial"/>
          <w:bCs/>
        </w:rPr>
        <w:t>net</w:t>
      </w:r>
      <w:r w:rsidR="007C00E4" w:rsidRPr="00E54E2E">
        <w:rPr>
          <w:rFonts w:cs="Arial"/>
          <w:bCs/>
        </w:rPr>
        <w:t xml:space="preserve"> </w:t>
      </w:r>
      <w:r w:rsidR="00751C64" w:rsidRPr="00E54E2E">
        <w:rPr>
          <w:rFonts w:cs="Arial"/>
          <w:bCs/>
        </w:rPr>
        <w:t>overspend. This</w:t>
      </w:r>
      <w:r w:rsidR="00B60857" w:rsidRPr="00E54E2E">
        <w:rPr>
          <w:rFonts w:cs="Arial"/>
          <w:bCs/>
        </w:rPr>
        <w:t xml:space="preserve"> relates staffing pressures in relation to the Mosaic Team </w:t>
      </w:r>
      <w:r w:rsidR="009A55D3" w:rsidRPr="00E54E2E">
        <w:rPr>
          <w:rFonts w:cs="Arial"/>
          <w:bCs/>
        </w:rPr>
        <w:t xml:space="preserve">and the </w:t>
      </w:r>
      <w:r w:rsidR="00B60857" w:rsidRPr="00E54E2E">
        <w:rPr>
          <w:rFonts w:cs="Arial"/>
          <w:bCs/>
        </w:rPr>
        <w:t>Safeguarding Team</w:t>
      </w:r>
      <w:r w:rsidR="00E54E2E" w:rsidRPr="00E54E2E">
        <w:rPr>
          <w:rFonts w:cs="Arial"/>
          <w:b/>
          <w:szCs w:val="24"/>
        </w:rPr>
        <w:t>.</w:t>
      </w:r>
      <w:r w:rsidR="00F3495A" w:rsidRPr="00F3495A">
        <w:rPr>
          <w:rFonts w:cs="Arial"/>
        </w:rPr>
        <w:t xml:space="preserve"> </w:t>
      </w:r>
    </w:p>
    <w:p w14:paraId="6A07E984" w14:textId="77777777" w:rsidR="00F3495A" w:rsidRPr="00F3495A" w:rsidRDefault="00F3495A" w:rsidP="00F3495A">
      <w:pPr>
        <w:pStyle w:val="ListParagraph"/>
        <w:rPr>
          <w:rFonts w:cs="Arial"/>
          <w:szCs w:val="24"/>
        </w:rPr>
      </w:pPr>
    </w:p>
    <w:p w14:paraId="5BE02E49" w14:textId="583A7B93" w:rsidR="00F3495A" w:rsidRPr="00E54E2E" w:rsidRDefault="00F3495A" w:rsidP="00F3495A">
      <w:pPr>
        <w:pStyle w:val="ListParagraph"/>
        <w:numPr>
          <w:ilvl w:val="1"/>
          <w:numId w:val="17"/>
        </w:numPr>
        <w:ind w:left="567" w:hanging="567"/>
        <w:contextualSpacing/>
        <w:jc w:val="both"/>
        <w:rPr>
          <w:rFonts w:cs="Arial"/>
        </w:rPr>
      </w:pPr>
      <w:r>
        <w:rPr>
          <w:rFonts w:cs="Arial"/>
          <w:szCs w:val="24"/>
        </w:rPr>
        <w:t>The movement between Q1 and Q2 is a net reduction of £625k.</w:t>
      </w:r>
      <w:r w:rsidRPr="00E54E2E">
        <w:rPr>
          <w:rFonts w:cs="Arial"/>
          <w:szCs w:val="24"/>
        </w:rPr>
        <w:t xml:space="preserve"> Th</w:t>
      </w:r>
      <w:r w:rsidR="00694338">
        <w:rPr>
          <w:rFonts w:cs="Arial"/>
          <w:szCs w:val="24"/>
        </w:rPr>
        <w:t>is</w:t>
      </w:r>
      <w:r w:rsidRPr="00E54E2E">
        <w:rPr>
          <w:rFonts w:cs="Arial"/>
          <w:szCs w:val="24"/>
        </w:rPr>
        <w:t xml:space="preserve"> </w:t>
      </w:r>
      <w:r>
        <w:t>relates to frontline staffing of £409k underspend due to anticipated partial delivery of the CYPS MTFS staffing restructure and a reduction in forecast for placements £217k due to lower costs of accommodation than originally projected.</w:t>
      </w:r>
    </w:p>
    <w:p w14:paraId="2D462008" w14:textId="77777777" w:rsidR="00DF08F6" w:rsidRPr="007B7A9A" w:rsidRDefault="00DF08F6" w:rsidP="007B7A9A">
      <w:pPr>
        <w:rPr>
          <w:rFonts w:cs="Arial"/>
        </w:rPr>
      </w:pPr>
    </w:p>
    <w:p w14:paraId="70823F46" w14:textId="77777777" w:rsidR="00DF08F6" w:rsidRPr="00AF0EE8" w:rsidRDefault="00DF08F6" w:rsidP="00DF08F6">
      <w:pPr>
        <w:pStyle w:val="ListParagraph"/>
        <w:suppressAutoHyphens/>
        <w:ind w:left="460" w:firstLine="107"/>
        <w:jc w:val="both"/>
        <w:rPr>
          <w:rFonts w:cs="Arial"/>
          <w:b/>
          <w:szCs w:val="24"/>
        </w:rPr>
      </w:pPr>
      <w:r w:rsidRPr="00E75728">
        <w:rPr>
          <w:rFonts w:cs="Arial"/>
          <w:b/>
          <w:szCs w:val="24"/>
        </w:rPr>
        <w:t>D</w:t>
      </w:r>
      <w:r w:rsidRPr="00AF0EE8">
        <w:rPr>
          <w:rFonts w:cs="Arial"/>
          <w:b/>
          <w:szCs w:val="24"/>
        </w:rPr>
        <w:t>edicated Schools Grant</w:t>
      </w:r>
    </w:p>
    <w:p w14:paraId="1ACE458B" w14:textId="77777777" w:rsidR="00E54E2E" w:rsidRPr="00DF08F6" w:rsidRDefault="00E54E2E" w:rsidP="00DF08F6">
      <w:pPr>
        <w:rPr>
          <w:rFonts w:cs="Arial"/>
          <w:szCs w:val="24"/>
        </w:rPr>
      </w:pPr>
    </w:p>
    <w:p w14:paraId="3633A15A" w14:textId="77777777" w:rsidR="00DF08F6" w:rsidRPr="00DF08F6" w:rsidRDefault="00EA30B3" w:rsidP="00DF08F6">
      <w:pPr>
        <w:pStyle w:val="ListParagraph"/>
        <w:numPr>
          <w:ilvl w:val="1"/>
          <w:numId w:val="17"/>
        </w:numPr>
        <w:ind w:left="567" w:hanging="567"/>
        <w:contextualSpacing/>
        <w:jc w:val="both"/>
        <w:rPr>
          <w:rFonts w:cs="Arial"/>
        </w:rPr>
      </w:pPr>
      <w:r w:rsidRPr="00E54E2E">
        <w:rPr>
          <w:rFonts w:cs="Arial"/>
          <w:szCs w:val="24"/>
        </w:rPr>
        <w:t>The Dedicated</w:t>
      </w:r>
      <w:r w:rsidR="00DC7888" w:rsidRPr="00E54E2E">
        <w:rPr>
          <w:rFonts w:cs="Arial"/>
          <w:szCs w:val="24"/>
        </w:rPr>
        <w:t xml:space="preserve"> Schools Grant (DSG) is a ring-fenced grant of which the maj</w:t>
      </w:r>
      <w:r w:rsidR="00B60857" w:rsidRPr="00E54E2E">
        <w:rPr>
          <w:rFonts w:cs="Arial"/>
          <w:szCs w:val="24"/>
        </w:rPr>
        <w:t>o</w:t>
      </w:r>
      <w:r w:rsidR="00DC7888" w:rsidRPr="00E54E2E">
        <w:rPr>
          <w:rFonts w:cs="Arial"/>
          <w:szCs w:val="24"/>
        </w:rPr>
        <w:t xml:space="preserve">rity is used to fund individual school budgets in maintained schools, </w:t>
      </w:r>
      <w:r w:rsidR="00751C64" w:rsidRPr="00E54E2E">
        <w:rPr>
          <w:rFonts w:cs="Arial"/>
          <w:szCs w:val="24"/>
        </w:rPr>
        <w:t>academies,</w:t>
      </w:r>
      <w:r w:rsidR="00DC7888" w:rsidRPr="00E54E2E">
        <w:rPr>
          <w:rFonts w:cs="Arial"/>
          <w:szCs w:val="24"/>
        </w:rPr>
        <w:t xml:space="preserve"> and free schools in Harrow. It also funds Early Years nursery free entitlement places for </w:t>
      </w:r>
      <w:r w:rsidR="00751C64" w:rsidRPr="00E54E2E">
        <w:rPr>
          <w:rFonts w:cs="Arial"/>
          <w:szCs w:val="24"/>
        </w:rPr>
        <w:t>2-, 3- and 4-year-olds</w:t>
      </w:r>
      <w:r w:rsidR="00DC7888" w:rsidRPr="00E54E2E">
        <w:rPr>
          <w:rFonts w:cs="Arial"/>
          <w:szCs w:val="24"/>
        </w:rPr>
        <w:t xml:space="preserve"> in maintained council nursery classes and private, </w:t>
      </w:r>
      <w:r w:rsidR="00751C64" w:rsidRPr="00E54E2E">
        <w:rPr>
          <w:rFonts w:cs="Arial"/>
          <w:szCs w:val="24"/>
        </w:rPr>
        <w:t>voluntary,</w:t>
      </w:r>
      <w:r w:rsidR="00DC7888" w:rsidRPr="00E54E2E">
        <w:rPr>
          <w:rFonts w:cs="Arial"/>
          <w:szCs w:val="24"/>
        </w:rPr>
        <w:t xml:space="preserve"> and independent (PVI) nurseries as well as provision for pupils with High Needs</w:t>
      </w:r>
      <w:r w:rsidR="00542808" w:rsidRPr="00E54E2E">
        <w:rPr>
          <w:rFonts w:cs="Arial"/>
          <w:szCs w:val="24"/>
        </w:rPr>
        <w:t>.</w:t>
      </w:r>
    </w:p>
    <w:p w14:paraId="24E062D8" w14:textId="77777777" w:rsidR="00DF08F6" w:rsidRPr="00DF08F6" w:rsidRDefault="00DF08F6" w:rsidP="00DF08F6">
      <w:pPr>
        <w:pStyle w:val="ListParagraph"/>
        <w:ind w:left="360"/>
        <w:contextualSpacing/>
        <w:jc w:val="both"/>
        <w:rPr>
          <w:rFonts w:cs="Arial"/>
        </w:rPr>
      </w:pPr>
    </w:p>
    <w:p w14:paraId="118EB13B" w14:textId="77777777" w:rsidR="00DF08F6" w:rsidRDefault="00542808" w:rsidP="00DF08F6">
      <w:pPr>
        <w:pStyle w:val="ListParagraph"/>
        <w:numPr>
          <w:ilvl w:val="1"/>
          <w:numId w:val="17"/>
        </w:numPr>
        <w:ind w:left="567" w:hanging="567"/>
        <w:contextualSpacing/>
        <w:jc w:val="both"/>
        <w:rPr>
          <w:rFonts w:cs="Arial"/>
        </w:rPr>
      </w:pPr>
      <w:r w:rsidRPr="00DF08F6">
        <w:rPr>
          <w:rFonts w:cs="Arial"/>
        </w:rPr>
        <w:t>There is a projected overspend on the High Needs Block of £</w:t>
      </w:r>
      <w:r w:rsidR="002A3927" w:rsidRPr="00DF08F6">
        <w:rPr>
          <w:rFonts w:cs="Arial"/>
        </w:rPr>
        <w:t>2.</w:t>
      </w:r>
      <w:r w:rsidR="00AF0EE8" w:rsidRPr="00DF08F6">
        <w:rPr>
          <w:rFonts w:cs="Arial"/>
        </w:rPr>
        <w:t>482</w:t>
      </w:r>
      <w:r w:rsidRPr="00DF08F6">
        <w:rPr>
          <w:rFonts w:cs="Arial"/>
        </w:rPr>
        <w:t>m in 202</w:t>
      </w:r>
      <w:r w:rsidR="002A3927" w:rsidRPr="00DF08F6">
        <w:rPr>
          <w:rFonts w:cs="Arial"/>
        </w:rPr>
        <w:t>3-24</w:t>
      </w:r>
      <w:r w:rsidRPr="00DF08F6">
        <w:rPr>
          <w:rFonts w:cs="Arial"/>
        </w:rPr>
        <w:t xml:space="preserve"> which added to the cumulative deficit of £</w:t>
      </w:r>
      <w:r w:rsidR="002A3927" w:rsidRPr="00DF08F6">
        <w:rPr>
          <w:rFonts w:cs="Arial"/>
        </w:rPr>
        <w:t>2.623</w:t>
      </w:r>
      <w:r w:rsidRPr="00DF08F6">
        <w:rPr>
          <w:rFonts w:cs="Arial"/>
        </w:rPr>
        <w:t>m brought forward from previous years will take the total projected deficit at the end of March 202</w:t>
      </w:r>
      <w:r w:rsidR="002A3927" w:rsidRPr="00DF08F6">
        <w:rPr>
          <w:rFonts w:cs="Arial"/>
        </w:rPr>
        <w:t>4</w:t>
      </w:r>
      <w:r w:rsidRPr="00DF08F6">
        <w:rPr>
          <w:rFonts w:cs="Arial"/>
        </w:rPr>
        <w:t xml:space="preserve"> to £</w:t>
      </w:r>
      <w:r w:rsidR="00AF0EE8" w:rsidRPr="00DF08F6">
        <w:rPr>
          <w:rFonts w:cs="Arial"/>
        </w:rPr>
        <w:t>5</w:t>
      </w:r>
      <w:r w:rsidR="002A3927" w:rsidRPr="00DF08F6">
        <w:rPr>
          <w:rFonts w:cs="Arial"/>
        </w:rPr>
        <w:t>.</w:t>
      </w:r>
      <w:r w:rsidR="00AF0EE8" w:rsidRPr="00DF08F6">
        <w:rPr>
          <w:rFonts w:cs="Arial"/>
        </w:rPr>
        <w:t>104</w:t>
      </w:r>
      <w:r w:rsidR="002A3927" w:rsidRPr="00DF08F6">
        <w:rPr>
          <w:rFonts w:cs="Arial"/>
        </w:rPr>
        <w:t>m</w:t>
      </w:r>
      <w:r w:rsidRPr="00DF08F6">
        <w:rPr>
          <w:rFonts w:cs="Arial"/>
        </w:rPr>
        <w:t>.</w:t>
      </w:r>
    </w:p>
    <w:p w14:paraId="2A31DA02" w14:textId="77777777" w:rsidR="00DF08F6" w:rsidRPr="00DF08F6" w:rsidRDefault="00DF08F6" w:rsidP="00DF08F6">
      <w:pPr>
        <w:pStyle w:val="ListParagraph"/>
        <w:rPr>
          <w:rFonts w:cs="Arial"/>
        </w:rPr>
      </w:pPr>
    </w:p>
    <w:p w14:paraId="4C9A31AA" w14:textId="77777777" w:rsidR="00DF08F6" w:rsidRDefault="00542808" w:rsidP="00DF08F6">
      <w:pPr>
        <w:pStyle w:val="ListParagraph"/>
        <w:numPr>
          <w:ilvl w:val="1"/>
          <w:numId w:val="17"/>
        </w:numPr>
        <w:ind w:left="567" w:hanging="567"/>
        <w:contextualSpacing/>
        <w:jc w:val="both"/>
        <w:rPr>
          <w:rFonts w:cs="Arial"/>
        </w:rPr>
      </w:pPr>
      <w:r w:rsidRPr="00DF08F6">
        <w:rPr>
          <w:rFonts w:cs="Arial"/>
        </w:rPr>
        <w:t xml:space="preserve">Any deficits an authority may have on its DSG account is expected to be carried forward and does not allow or require a local authority to cover this from its general reserves. This is a </w:t>
      </w:r>
      <w:r w:rsidR="002A3927" w:rsidRPr="00DF08F6">
        <w:rPr>
          <w:rFonts w:cs="Arial"/>
        </w:rPr>
        <w:t>fixed term</w:t>
      </w:r>
      <w:r w:rsidRPr="00DF08F6">
        <w:rPr>
          <w:rFonts w:cs="Arial"/>
        </w:rPr>
        <w:t xml:space="preserve"> arrangement ending in March 202</w:t>
      </w:r>
      <w:r w:rsidR="002A3927" w:rsidRPr="00DF08F6">
        <w:rPr>
          <w:rFonts w:cs="Arial"/>
        </w:rPr>
        <w:t>6</w:t>
      </w:r>
      <w:r w:rsidRPr="00DF08F6">
        <w:rPr>
          <w:rFonts w:cs="Arial"/>
        </w:rPr>
        <w:t>.</w:t>
      </w:r>
    </w:p>
    <w:p w14:paraId="52702E28" w14:textId="77777777" w:rsidR="00DF08F6" w:rsidRPr="00DF08F6" w:rsidRDefault="00DF08F6" w:rsidP="00DF08F6">
      <w:pPr>
        <w:pStyle w:val="ListParagraph"/>
        <w:rPr>
          <w:rFonts w:cs="Arial"/>
        </w:rPr>
      </w:pPr>
    </w:p>
    <w:p w14:paraId="143CEBA4" w14:textId="0700CF27" w:rsidR="00DF08F6" w:rsidRDefault="00542808" w:rsidP="00DF08F6">
      <w:pPr>
        <w:pStyle w:val="ListParagraph"/>
        <w:numPr>
          <w:ilvl w:val="1"/>
          <w:numId w:val="17"/>
        </w:numPr>
        <w:ind w:left="567" w:hanging="567"/>
        <w:contextualSpacing/>
        <w:jc w:val="both"/>
        <w:rPr>
          <w:rFonts w:cs="Arial"/>
        </w:rPr>
      </w:pPr>
      <w:r w:rsidRPr="00DF08F6">
        <w:rPr>
          <w:rFonts w:cs="Arial"/>
        </w:rPr>
        <w:t>The DfE requires local authorities to explain their plans for bringing the DSG account back into balance. A</w:t>
      </w:r>
      <w:r w:rsidR="002A3927" w:rsidRPr="00DF08F6">
        <w:rPr>
          <w:rFonts w:cs="Arial"/>
        </w:rPr>
        <w:t xml:space="preserve">n updated </w:t>
      </w:r>
      <w:r w:rsidRPr="00DF08F6">
        <w:rPr>
          <w:rFonts w:cs="Arial"/>
        </w:rPr>
        <w:t xml:space="preserve">recovery plan </w:t>
      </w:r>
      <w:r w:rsidR="002A3927" w:rsidRPr="00DF08F6">
        <w:rPr>
          <w:rFonts w:cs="Arial"/>
        </w:rPr>
        <w:t>is being drafted with the latest projections and will align with the updated SEND Strategy being presented to Cabinet later this year.</w:t>
      </w:r>
      <w:r w:rsidRPr="00DF08F6">
        <w:rPr>
          <w:rFonts w:cs="Arial"/>
        </w:rPr>
        <w:t xml:space="preserve"> Despite the significant proposals and measures planned over the next ten years, </w:t>
      </w:r>
      <w:r w:rsidR="002A3927" w:rsidRPr="00DF08F6">
        <w:rPr>
          <w:rFonts w:cs="Arial"/>
        </w:rPr>
        <w:t xml:space="preserve">it is unlikely that the plan </w:t>
      </w:r>
      <w:r w:rsidRPr="00DF08F6">
        <w:rPr>
          <w:rFonts w:cs="Arial"/>
        </w:rPr>
        <w:t>will fully mitigate the deficit. This is due to the following contributory factors:</w:t>
      </w:r>
    </w:p>
    <w:p w14:paraId="3DF90F15" w14:textId="77777777" w:rsidR="00DF08F6" w:rsidRPr="00DF08F6" w:rsidRDefault="00DF08F6" w:rsidP="00DF08F6">
      <w:pPr>
        <w:pStyle w:val="ListParagraph"/>
        <w:rPr>
          <w:rFonts w:cs="Arial"/>
        </w:rPr>
      </w:pPr>
    </w:p>
    <w:p w14:paraId="61911668" w14:textId="77777777" w:rsidR="00DF08F6" w:rsidRPr="00AF0EE8" w:rsidRDefault="00DF08F6" w:rsidP="00DF08F6">
      <w:pPr>
        <w:pStyle w:val="ListParagraph"/>
        <w:numPr>
          <w:ilvl w:val="0"/>
          <w:numId w:val="13"/>
        </w:numPr>
        <w:spacing w:after="200" w:line="276" w:lineRule="auto"/>
        <w:ind w:hanging="589"/>
        <w:contextualSpacing/>
        <w:rPr>
          <w:rFonts w:cs="Arial"/>
        </w:rPr>
      </w:pPr>
      <w:r w:rsidRPr="00AF0EE8">
        <w:rPr>
          <w:rFonts w:cs="Arial"/>
        </w:rPr>
        <w:t>historical underfunding</w:t>
      </w:r>
    </w:p>
    <w:p w14:paraId="16158E38" w14:textId="77777777" w:rsidR="00DF08F6" w:rsidRPr="00AF0EE8" w:rsidRDefault="00DF08F6" w:rsidP="00DF08F6">
      <w:pPr>
        <w:pStyle w:val="ListParagraph"/>
        <w:numPr>
          <w:ilvl w:val="0"/>
          <w:numId w:val="13"/>
        </w:numPr>
        <w:spacing w:after="200" w:line="276" w:lineRule="auto"/>
        <w:ind w:hanging="589"/>
        <w:contextualSpacing/>
        <w:rPr>
          <w:rFonts w:cs="Arial"/>
        </w:rPr>
      </w:pPr>
      <w:r w:rsidRPr="00AF0EE8">
        <w:rPr>
          <w:rFonts w:cs="Arial"/>
        </w:rPr>
        <w:t>current budgets being based on historical budgets rather than historical spend</w:t>
      </w:r>
    </w:p>
    <w:p w14:paraId="53FDA62D" w14:textId="77777777" w:rsidR="00DF08F6" w:rsidRPr="00AF0EE8" w:rsidRDefault="00DF08F6" w:rsidP="00DF08F6">
      <w:pPr>
        <w:pStyle w:val="ListParagraph"/>
        <w:numPr>
          <w:ilvl w:val="0"/>
          <w:numId w:val="13"/>
        </w:numPr>
        <w:spacing w:after="200" w:line="276" w:lineRule="auto"/>
        <w:ind w:hanging="589"/>
        <w:contextualSpacing/>
        <w:rPr>
          <w:rFonts w:cs="Arial"/>
        </w:rPr>
      </w:pPr>
      <w:r w:rsidRPr="00AF0EE8">
        <w:rPr>
          <w:rFonts w:cs="Arial"/>
        </w:rPr>
        <w:t>extension of age range to include 0-5 and post 19</w:t>
      </w:r>
    </w:p>
    <w:p w14:paraId="44DCF027" w14:textId="77777777" w:rsidR="00DF08F6" w:rsidRPr="00AF0EE8" w:rsidRDefault="00DF08F6" w:rsidP="00DF08F6">
      <w:pPr>
        <w:pStyle w:val="ListParagraph"/>
        <w:numPr>
          <w:ilvl w:val="0"/>
          <w:numId w:val="13"/>
        </w:numPr>
        <w:spacing w:after="200" w:line="276" w:lineRule="auto"/>
        <w:ind w:hanging="589"/>
        <w:contextualSpacing/>
        <w:rPr>
          <w:rFonts w:cs="Arial"/>
        </w:rPr>
      </w:pPr>
      <w:r w:rsidRPr="00AF0EE8">
        <w:rPr>
          <w:rFonts w:cs="Arial"/>
        </w:rPr>
        <w:t>current and projected formulaic funding which does not keep pace with demand</w:t>
      </w:r>
    </w:p>
    <w:p w14:paraId="6AF5DFE8" w14:textId="77777777" w:rsidR="00DF08F6" w:rsidRPr="00AF0EE8" w:rsidRDefault="00DF08F6" w:rsidP="00DF08F6">
      <w:pPr>
        <w:pStyle w:val="ListParagraph"/>
        <w:numPr>
          <w:ilvl w:val="0"/>
          <w:numId w:val="13"/>
        </w:numPr>
        <w:spacing w:after="200" w:line="276" w:lineRule="auto"/>
        <w:ind w:hanging="589"/>
        <w:contextualSpacing/>
        <w:rPr>
          <w:rFonts w:cs="Arial"/>
        </w:rPr>
      </w:pPr>
      <w:r w:rsidRPr="00AF0EE8">
        <w:rPr>
          <w:rFonts w:cs="Arial"/>
        </w:rPr>
        <w:t>significant historical and projected growth in number of EHCPs</w:t>
      </w:r>
    </w:p>
    <w:p w14:paraId="759BBC04" w14:textId="77777777" w:rsidR="00DF08F6" w:rsidRPr="00AF0EE8" w:rsidRDefault="00DF08F6" w:rsidP="00DF08F6">
      <w:pPr>
        <w:pStyle w:val="ListParagraph"/>
        <w:numPr>
          <w:ilvl w:val="0"/>
          <w:numId w:val="13"/>
        </w:numPr>
        <w:spacing w:after="200" w:line="276" w:lineRule="auto"/>
        <w:ind w:hanging="589"/>
        <w:contextualSpacing/>
        <w:rPr>
          <w:rFonts w:cs="Arial"/>
        </w:rPr>
      </w:pPr>
      <w:r w:rsidRPr="00AF0EE8">
        <w:rPr>
          <w:rFonts w:cs="Arial"/>
        </w:rPr>
        <w:t>continued growth in complexity of pupils’ needs</w:t>
      </w:r>
    </w:p>
    <w:p w14:paraId="0D4B815F" w14:textId="5E9BEB79" w:rsidR="00DF08F6" w:rsidRPr="007B7A9A" w:rsidRDefault="00DF08F6" w:rsidP="00DF08F6">
      <w:pPr>
        <w:pStyle w:val="ListParagraph"/>
        <w:numPr>
          <w:ilvl w:val="0"/>
          <w:numId w:val="13"/>
        </w:numPr>
        <w:spacing w:after="200"/>
        <w:ind w:hanging="589"/>
        <w:contextualSpacing/>
        <w:rPr>
          <w:rFonts w:cs="Arial"/>
          <w:i/>
        </w:rPr>
      </w:pPr>
      <w:r w:rsidRPr="00AF0EE8">
        <w:rPr>
          <w:rFonts w:cs="Arial"/>
        </w:rPr>
        <w:lastRenderedPageBreak/>
        <w:t xml:space="preserve">limitations about creating cost effective provision in borough due to capacity and site </w:t>
      </w:r>
      <w:proofErr w:type="gramStart"/>
      <w:r w:rsidRPr="00AF0EE8">
        <w:rPr>
          <w:rFonts w:cs="Arial"/>
        </w:rPr>
        <w:t>limitations</w:t>
      </w:r>
      <w:proofErr w:type="gramEnd"/>
    </w:p>
    <w:p w14:paraId="4B8157C2" w14:textId="77777777" w:rsidR="00DF08F6" w:rsidRPr="00DA509A" w:rsidRDefault="00DF08F6" w:rsidP="00DF08F6">
      <w:pPr>
        <w:jc w:val="both"/>
        <w:rPr>
          <w:rFonts w:cs="Arial"/>
        </w:rPr>
      </w:pPr>
      <w:r w:rsidRPr="00DA509A">
        <w:rPr>
          <w:rFonts w:cs="Arial"/>
          <w:b/>
          <w:bCs/>
          <w:szCs w:val="24"/>
        </w:rPr>
        <w:t xml:space="preserve">CORPORATE AND TECHNICAL </w:t>
      </w:r>
    </w:p>
    <w:p w14:paraId="28962AB1" w14:textId="77777777" w:rsidR="00DF08F6" w:rsidRPr="00DF08F6" w:rsidRDefault="00DF08F6" w:rsidP="00DF08F6">
      <w:pPr>
        <w:contextualSpacing/>
        <w:jc w:val="both"/>
        <w:rPr>
          <w:rFonts w:cs="Arial"/>
        </w:rPr>
      </w:pPr>
    </w:p>
    <w:p w14:paraId="03A2767C" w14:textId="3E2B923E" w:rsidR="00DF08F6" w:rsidRPr="00DF08F6" w:rsidRDefault="00E971A9" w:rsidP="00DF08F6">
      <w:pPr>
        <w:pStyle w:val="ListParagraph"/>
        <w:numPr>
          <w:ilvl w:val="1"/>
          <w:numId w:val="17"/>
        </w:numPr>
        <w:ind w:left="567" w:hanging="567"/>
        <w:contextualSpacing/>
        <w:jc w:val="both"/>
        <w:rPr>
          <w:rFonts w:cs="Arial"/>
        </w:rPr>
      </w:pPr>
      <w:r w:rsidRPr="00DF08F6">
        <w:rPr>
          <w:rFonts w:cs="Arial"/>
          <w:szCs w:val="24"/>
        </w:rPr>
        <w:t>As at Q</w:t>
      </w:r>
      <w:r w:rsidR="00457E66" w:rsidRPr="00DF08F6">
        <w:rPr>
          <w:rFonts w:cs="Arial"/>
          <w:szCs w:val="24"/>
        </w:rPr>
        <w:t>2</w:t>
      </w:r>
      <w:r w:rsidRPr="00DF08F6">
        <w:rPr>
          <w:rFonts w:cs="Arial"/>
          <w:szCs w:val="24"/>
        </w:rPr>
        <w:t xml:space="preserve"> the forecast for Corporate &amp; Technical budgets is a net underspend of £</w:t>
      </w:r>
      <w:r w:rsidR="00DA15EA" w:rsidRPr="00DF08F6">
        <w:rPr>
          <w:rFonts w:cs="Arial"/>
          <w:szCs w:val="24"/>
        </w:rPr>
        <w:t>5.144m</w:t>
      </w:r>
      <w:r w:rsidRPr="00DF08F6">
        <w:rPr>
          <w:rFonts w:cs="Arial"/>
          <w:szCs w:val="24"/>
        </w:rPr>
        <w:t xml:space="preserve"> </w:t>
      </w:r>
      <w:r w:rsidR="00672697" w:rsidRPr="00DF08F6">
        <w:rPr>
          <w:rFonts w:cs="Arial"/>
          <w:szCs w:val="24"/>
        </w:rPr>
        <w:t>as detailed below</w:t>
      </w:r>
      <w:r w:rsidR="0043268A" w:rsidRPr="00DF08F6">
        <w:rPr>
          <w:rFonts w:cs="Arial"/>
          <w:szCs w:val="24"/>
        </w:rPr>
        <w:t>.</w:t>
      </w:r>
      <w:r w:rsidR="00EA30B3" w:rsidRPr="00DF08F6">
        <w:rPr>
          <w:rFonts w:cs="Arial"/>
          <w:szCs w:val="24"/>
        </w:rPr>
        <w:t xml:space="preserve"> </w:t>
      </w:r>
    </w:p>
    <w:p w14:paraId="6EDADFDC" w14:textId="77777777" w:rsidR="00DF08F6" w:rsidRPr="00DF08F6" w:rsidRDefault="00DF08F6" w:rsidP="00DF08F6">
      <w:pPr>
        <w:pStyle w:val="ListParagraph"/>
        <w:ind w:left="567"/>
        <w:contextualSpacing/>
        <w:jc w:val="both"/>
        <w:rPr>
          <w:rFonts w:cs="Arial"/>
        </w:rPr>
      </w:pPr>
    </w:p>
    <w:p w14:paraId="5EB05114" w14:textId="6660B72B" w:rsidR="00DF08F6" w:rsidRPr="00DF08F6" w:rsidRDefault="00DA15EA" w:rsidP="00DF08F6">
      <w:pPr>
        <w:pStyle w:val="ListParagraph"/>
        <w:numPr>
          <w:ilvl w:val="1"/>
          <w:numId w:val="17"/>
        </w:numPr>
        <w:ind w:left="567" w:hanging="567"/>
        <w:contextualSpacing/>
        <w:jc w:val="both"/>
        <w:rPr>
          <w:rFonts w:cs="Arial"/>
        </w:rPr>
      </w:pPr>
      <w:r w:rsidRPr="00DF08F6">
        <w:rPr>
          <w:rFonts w:cs="Arial"/>
          <w:szCs w:val="24"/>
        </w:rPr>
        <w:t>This is</w:t>
      </w:r>
      <w:r w:rsidR="009056FB" w:rsidRPr="00DF08F6">
        <w:rPr>
          <w:rFonts w:cs="Arial"/>
          <w:szCs w:val="24"/>
        </w:rPr>
        <w:t xml:space="preserve"> an improvement</w:t>
      </w:r>
      <w:r w:rsidRPr="00DF08F6">
        <w:rPr>
          <w:rFonts w:cs="Arial"/>
          <w:szCs w:val="24"/>
        </w:rPr>
        <w:t xml:space="preserve"> from </w:t>
      </w:r>
      <w:r w:rsidR="005966AB" w:rsidRPr="00DF08F6">
        <w:rPr>
          <w:rFonts w:cs="Arial"/>
          <w:szCs w:val="24"/>
        </w:rPr>
        <w:t xml:space="preserve">the position reported at </w:t>
      </w:r>
      <w:r w:rsidRPr="00DF08F6">
        <w:rPr>
          <w:rFonts w:cs="Arial"/>
          <w:szCs w:val="24"/>
        </w:rPr>
        <w:t>Q1 of £37</w:t>
      </w:r>
      <w:r w:rsidR="005C046A">
        <w:rPr>
          <w:rFonts w:cs="Arial"/>
          <w:szCs w:val="24"/>
        </w:rPr>
        <w:t>0</w:t>
      </w:r>
      <w:r w:rsidRPr="00DF08F6">
        <w:rPr>
          <w:rFonts w:cs="Arial"/>
          <w:szCs w:val="24"/>
        </w:rPr>
        <w:t>k</w:t>
      </w:r>
      <w:r w:rsidR="00964AB7" w:rsidRPr="00DF08F6">
        <w:rPr>
          <w:rFonts w:cs="Arial"/>
          <w:szCs w:val="24"/>
        </w:rPr>
        <w:t>.</w:t>
      </w:r>
      <w:r w:rsidRPr="00DF08F6">
        <w:rPr>
          <w:rFonts w:cs="Arial"/>
          <w:szCs w:val="24"/>
        </w:rPr>
        <w:t xml:space="preserve"> </w:t>
      </w:r>
      <w:r w:rsidR="00964AB7" w:rsidRPr="00DF08F6">
        <w:rPr>
          <w:rFonts w:cs="Arial"/>
          <w:szCs w:val="24"/>
        </w:rPr>
        <w:t xml:space="preserve">This is </w:t>
      </w:r>
      <w:r w:rsidR="007424EC" w:rsidRPr="007424EC">
        <w:t xml:space="preserve">mainly </w:t>
      </w:r>
      <w:r w:rsidRPr="007424EC">
        <w:t xml:space="preserve">due </w:t>
      </w:r>
      <w:r w:rsidR="007424EC" w:rsidRPr="00DF08F6">
        <w:rPr>
          <w:rFonts w:cs="Arial"/>
        </w:rPr>
        <w:t xml:space="preserve">to </w:t>
      </w:r>
      <w:r w:rsidR="00964AB7" w:rsidRPr="00DF08F6">
        <w:rPr>
          <w:rFonts w:cs="Arial"/>
        </w:rPr>
        <w:t xml:space="preserve">£386k </w:t>
      </w:r>
      <w:r w:rsidR="007424EC" w:rsidRPr="00DF08F6">
        <w:rPr>
          <w:rFonts w:cs="Arial"/>
        </w:rPr>
        <w:t>additional treasury management income</w:t>
      </w:r>
      <w:r w:rsidR="00964AB7" w:rsidRPr="00DF08F6">
        <w:rPr>
          <w:rFonts w:cs="Arial"/>
        </w:rPr>
        <w:t xml:space="preserve"> </w:t>
      </w:r>
      <w:r w:rsidR="007424EC" w:rsidRPr="00DF08F6">
        <w:rPr>
          <w:rFonts w:cs="Arial"/>
        </w:rPr>
        <w:t>and reduced interest charges</w:t>
      </w:r>
      <w:r w:rsidR="00964AB7" w:rsidRPr="00DF08F6">
        <w:rPr>
          <w:rFonts w:cs="Arial"/>
        </w:rPr>
        <w:t>,</w:t>
      </w:r>
      <w:r w:rsidR="007424EC" w:rsidRPr="00DF08F6">
        <w:rPr>
          <w:rFonts w:cs="Arial"/>
        </w:rPr>
        <w:t xml:space="preserve"> </w:t>
      </w:r>
      <w:r w:rsidR="001456F6">
        <w:rPr>
          <w:rFonts w:cs="Arial"/>
        </w:rPr>
        <w:t xml:space="preserve">the </w:t>
      </w:r>
      <w:r w:rsidR="00964AB7" w:rsidRPr="00DF08F6">
        <w:rPr>
          <w:rFonts w:cs="Arial"/>
        </w:rPr>
        <w:t xml:space="preserve">release of £323k corporate growth budget </w:t>
      </w:r>
      <w:r w:rsidR="001456F6">
        <w:rPr>
          <w:rFonts w:cs="Arial"/>
        </w:rPr>
        <w:t>that is no longer required and</w:t>
      </w:r>
      <w:r w:rsidR="001456F6" w:rsidRPr="001456F6">
        <w:rPr>
          <w:rFonts w:cs="Arial"/>
        </w:rPr>
        <w:t xml:space="preserve"> </w:t>
      </w:r>
      <w:r w:rsidR="00F139C8">
        <w:rPr>
          <w:rFonts w:cs="Arial"/>
        </w:rPr>
        <w:t>one-off excessive deaths</w:t>
      </w:r>
      <w:r w:rsidR="001456F6" w:rsidRPr="00DF08F6">
        <w:rPr>
          <w:rFonts w:cs="Arial"/>
        </w:rPr>
        <w:t xml:space="preserve"> grant income of £41k</w:t>
      </w:r>
      <w:r w:rsidR="001456F6">
        <w:rPr>
          <w:rFonts w:cs="Arial"/>
        </w:rPr>
        <w:t>. These positive movements are partially offset by an</w:t>
      </w:r>
      <w:r w:rsidR="00484032" w:rsidRPr="00DF08F6">
        <w:rPr>
          <w:rFonts w:cs="Arial"/>
        </w:rPr>
        <w:t xml:space="preserve"> </w:t>
      </w:r>
      <w:r w:rsidR="007424EC" w:rsidRPr="007424EC">
        <w:t>increase in pay inflation</w:t>
      </w:r>
      <w:r w:rsidR="00F139C8">
        <w:t xml:space="preserve"> costs </w:t>
      </w:r>
      <w:r w:rsidR="00484032">
        <w:t xml:space="preserve">of £282k, </w:t>
      </w:r>
      <w:r w:rsidR="00F139C8">
        <w:t xml:space="preserve">a </w:t>
      </w:r>
      <w:r w:rsidR="00484032">
        <w:t>reduction of £130k corporate funding</w:t>
      </w:r>
      <w:r w:rsidR="005966AB">
        <w:t>,</w:t>
      </w:r>
      <w:r w:rsidR="00F139C8">
        <w:t xml:space="preserve"> and an </w:t>
      </w:r>
      <w:r w:rsidR="005966AB">
        <w:t>increase of</w:t>
      </w:r>
      <w:r w:rsidR="005966AB" w:rsidRPr="007424EC">
        <w:t xml:space="preserve"> Audit fees </w:t>
      </w:r>
      <w:r w:rsidR="005966AB">
        <w:t>£228k</w:t>
      </w:r>
      <w:r w:rsidR="00B13D3E">
        <w:t>.</w:t>
      </w:r>
      <w:bookmarkStart w:id="12" w:name="_Hlk150294944"/>
      <w:bookmarkStart w:id="13" w:name="_Hlk150294919"/>
    </w:p>
    <w:p w14:paraId="43D2916F" w14:textId="77777777" w:rsidR="00DF08F6" w:rsidRPr="00DF08F6" w:rsidRDefault="00DF08F6" w:rsidP="00DF08F6">
      <w:pPr>
        <w:pStyle w:val="ListParagraph"/>
        <w:rPr>
          <w:rFonts w:cs="Arial"/>
        </w:rPr>
      </w:pPr>
    </w:p>
    <w:p w14:paraId="29603CA5" w14:textId="11135312" w:rsidR="00DF08F6" w:rsidRPr="00AD59C6" w:rsidRDefault="00DF08F6" w:rsidP="00DF08F6">
      <w:pPr>
        <w:pStyle w:val="ListParagraph"/>
        <w:ind w:left="460"/>
        <w:jc w:val="both"/>
        <w:rPr>
          <w:rFonts w:cs="Arial"/>
          <w:b/>
          <w:bCs/>
        </w:rPr>
      </w:pPr>
      <w:r>
        <w:rPr>
          <w:rFonts w:cs="Arial"/>
          <w:b/>
          <w:bCs/>
        </w:rPr>
        <w:t xml:space="preserve"> </w:t>
      </w:r>
      <w:r w:rsidRPr="00AD59C6">
        <w:rPr>
          <w:rFonts w:cs="Arial"/>
          <w:b/>
          <w:bCs/>
        </w:rPr>
        <w:t>Corporate Items</w:t>
      </w:r>
    </w:p>
    <w:p w14:paraId="1B832446" w14:textId="77777777" w:rsidR="00DF08F6" w:rsidRPr="00DF08F6" w:rsidRDefault="00DF08F6" w:rsidP="00DF08F6">
      <w:pPr>
        <w:pStyle w:val="ListParagraph"/>
        <w:ind w:left="567"/>
        <w:contextualSpacing/>
        <w:jc w:val="both"/>
        <w:rPr>
          <w:rFonts w:cs="Arial"/>
        </w:rPr>
      </w:pPr>
    </w:p>
    <w:p w14:paraId="4316E15F" w14:textId="77777777" w:rsidR="00DF08F6" w:rsidRPr="00DF08F6" w:rsidRDefault="00E971A9" w:rsidP="00DF08F6">
      <w:pPr>
        <w:pStyle w:val="ListParagraph"/>
        <w:numPr>
          <w:ilvl w:val="1"/>
          <w:numId w:val="17"/>
        </w:numPr>
        <w:ind w:left="567" w:hanging="567"/>
        <w:contextualSpacing/>
        <w:jc w:val="both"/>
        <w:rPr>
          <w:rFonts w:cs="Arial"/>
        </w:rPr>
      </w:pPr>
      <w:r w:rsidRPr="00DF08F6">
        <w:rPr>
          <w:rFonts w:cs="Arial"/>
          <w:szCs w:val="24"/>
        </w:rPr>
        <w:t>As at Q</w:t>
      </w:r>
      <w:r w:rsidR="00665759" w:rsidRPr="00DF08F6">
        <w:rPr>
          <w:rFonts w:cs="Arial"/>
          <w:szCs w:val="24"/>
        </w:rPr>
        <w:t>2</w:t>
      </w:r>
      <w:r w:rsidRPr="00DF08F6">
        <w:rPr>
          <w:rFonts w:cs="Arial"/>
          <w:szCs w:val="24"/>
        </w:rPr>
        <w:t xml:space="preserve"> the forecast is </w:t>
      </w:r>
      <w:r w:rsidR="00AD59C6" w:rsidRPr="00DF08F6">
        <w:rPr>
          <w:rFonts w:cs="Arial"/>
          <w:szCs w:val="24"/>
        </w:rPr>
        <w:t>a net underspend of £2.</w:t>
      </w:r>
      <w:r w:rsidR="00DA15EA" w:rsidRPr="00DF08F6">
        <w:rPr>
          <w:rFonts w:cs="Arial"/>
          <w:szCs w:val="24"/>
        </w:rPr>
        <w:t>213</w:t>
      </w:r>
      <w:r w:rsidR="00AD59C6" w:rsidRPr="00DF08F6">
        <w:rPr>
          <w:rFonts w:cs="Arial"/>
          <w:szCs w:val="24"/>
        </w:rPr>
        <w:t>m</w:t>
      </w:r>
      <w:r w:rsidR="00BF4154" w:rsidRPr="00DF08F6">
        <w:rPr>
          <w:rFonts w:cs="Arial"/>
          <w:szCs w:val="24"/>
        </w:rPr>
        <w:t xml:space="preserve"> on the </w:t>
      </w:r>
      <w:r w:rsidR="00FF4832" w:rsidRPr="00DF08F6">
        <w:rPr>
          <w:rFonts w:cs="Arial"/>
          <w:szCs w:val="24"/>
        </w:rPr>
        <w:t>c</w:t>
      </w:r>
      <w:r w:rsidR="00BF4154" w:rsidRPr="00DF08F6">
        <w:rPr>
          <w:rFonts w:cs="Arial"/>
          <w:szCs w:val="24"/>
        </w:rPr>
        <w:t>orporate items</w:t>
      </w:r>
      <w:r w:rsidR="00AD59C6" w:rsidRPr="00DF08F6">
        <w:rPr>
          <w:rFonts w:cs="Arial"/>
          <w:szCs w:val="24"/>
        </w:rPr>
        <w:t>.</w:t>
      </w:r>
    </w:p>
    <w:p w14:paraId="6A236B89" w14:textId="77777777" w:rsidR="00DF08F6" w:rsidRPr="00DF08F6" w:rsidRDefault="00DF08F6" w:rsidP="00DF08F6">
      <w:pPr>
        <w:pStyle w:val="ListParagraph"/>
        <w:ind w:left="567"/>
        <w:contextualSpacing/>
        <w:jc w:val="both"/>
        <w:rPr>
          <w:rFonts w:cs="Arial"/>
        </w:rPr>
      </w:pPr>
    </w:p>
    <w:p w14:paraId="55E226D3" w14:textId="77777777" w:rsidR="00DF08F6" w:rsidRPr="00DF08F6" w:rsidRDefault="00C27D92" w:rsidP="00DF08F6">
      <w:pPr>
        <w:pStyle w:val="ListParagraph"/>
        <w:numPr>
          <w:ilvl w:val="1"/>
          <w:numId w:val="17"/>
        </w:numPr>
        <w:ind w:left="567" w:hanging="567"/>
        <w:contextualSpacing/>
        <w:jc w:val="both"/>
        <w:rPr>
          <w:rFonts w:cs="Arial"/>
        </w:rPr>
      </w:pPr>
      <w:r w:rsidRPr="00DF08F6">
        <w:rPr>
          <w:rFonts w:cs="Arial"/>
          <w:szCs w:val="24"/>
        </w:rPr>
        <w:t xml:space="preserve">This is </w:t>
      </w:r>
      <w:r w:rsidR="005966AB" w:rsidRPr="00DF08F6">
        <w:rPr>
          <w:rFonts w:cs="Arial"/>
          <w:szCs w:val="24"/>
        </w:rPr>
        <w:t>an increase</w:t>
      </w:r>
      <w:r w:rsidRPr="00DF08F6">
        <w:rPr>
          <w:rFonts w:cs="Arial"/>
          <w:szCs w:val="24"/>
        </w:rPr>
        <w:t xml:space="preserve"> from </w:t>
      </w:r>
      <w:r w:rsidR="005966AB" w:rsidRPr="00DF08F6">
        <w:rPr>
          <w:rFonts w:cs="Arial"/>
          <w:szCs w:val="24"/>
        </w:rPr>
        <w:t xml:space="preserve">the position reported at </w:t>
      </w:r>
      <w:r w:rsidRPr="00DF08F6">
        <w:rPr>
          <w:rFonts w:cs="Arial"/>
          <w:szCs w:val="24"/>
        </w:rPr>
        <w:t xml:space="preserve">Q1 of £57k which relates to </w:t>
      </w:r>
      <w:r w:rsidR="00F95C7F" w:rsidRPr="00DF08F6">
        <w:rPr>
          <w:rFonts w:cs="Arial"/>
          <w:szCs w:val="24"/>
        </w:rPr>
        <w:t xml:space="preserve">an increase in Audit Fees of £228k </w:t>
      </w:r>
      <w:r w:rsidR="005966AB" w:rsidRPr="00DF08F6">
        <w:rPr>
          <w:rFonts w:cs="Arial"/>
          <w:szCs w:val="24"/>
        </w:rPr>
        <w:t xml:space="preserve">partially offset by </w:t>
      </w:r>
      <w:r w:rsidR="00F95C7F" w:rsidRPr="00DF08F6">
        <w:rPr>
          <w:rFonts w:cs="Arial"/>
        </w:rPr>
        <w:t>excessive deaths grant income of £41k</w:t>
      </w:r>
      <w:r w:rsidR="00F95C7F" w:rsidRPr="00DF08F6">
        <w:rPr>
          <w:rFonts w:cs="Arial"/>
          <w:szCs w:val="24"/>
        </w:rPr>
        <w:t xml:space="preserve">. </w:t>
      </w:r>
      <w:r w:rsidR="005966AB" w:rsidRPr="00DF08F6">
        <w:rPr>
          <w:rFonts w:cs="Arial"/>
          <w:szCs w:val="24"/>
        </w:rPr>
        <w:t>In addition, at</w:t>
      </w:r>
      <w:r w:rsidR="00F95C7F" w:rsidRPr="00DF08F6">
        <w:rPr>
          <w:rFonts w:cs="Arial"/>
          <w:szCs w:val="24"/>
        </w:rPr>
        <w:t xml:space="preserve"> Q1 the forecast assumed that £130k pressure in housing would be met by the MRP budget, however in Q2 this has been removed reducing the reliance for </w:t>
      </w:r>
      <w:r w:rsidR="00FF4832" w:rsidRPr="00DF08F6">
        <w:rPr>
          <w:rFonts w:cs="Arial"/>
          <w:szCs w:val="24"/>
        </w:rPr>
        <w:t>corporate</w:t>
      </w:r>
      <w:r w:rsidR="00F95C7F" w:rsidRPr="00DF08F6">
        <w:rPr>
          <w:rFonts w:cs="Arial"/>
          <w:szCs w:val="24"/>
        </w:rPr>
        <w:t xml:space="preserve"> funding.</w:t>
      </w:r>
    </w:p>
    <w:p w14:paraId="5FF85567" w14:textId="77777777" w:rsidR="00DF08F6" w:rsidRPr="00DF08F6" w:rsidRDefault="00DF08F6" w:rsidP="00DF08F6">
      <w:pPr>
        <w:pStyle w:val="ListParagraph"/>
        <w:rPr>
          <w:rFonts w:cs="Arial"/>
          <w:szCs w:val="24"/>
        </w:rPr>
      </w:pPr>
    </w:p>
    <w:p w14:paraId="5360027C" w14:textId="4B0FC35D" w:rsidR="00DF08F6" w:rsidRDefault="00AD59C6" w:rsidP="00DF08F6">
      <w:pPr>
        <w:pStyle w:val="ListParagraph"/>
        <w:numPr>
          <w:ilvl w:val="1"/>
          <w:numId w:val="17"/>
        </w:numPr>
        <w:ind w:left="567" w:hanging="567"/>
        <w:contextualSpacing/>
        <w:jc w:val="both"/>
        <w:rPr>
          <w:rFonts w:cs="Arial"/>
        </w:rPr>
      </w:pPr>
      <w:r w:rsidRPr="00DF08F6">
        <w:rPr>
          <w:rFonts w:cs="Arial"/>
          <w:szCs w:val="24"/>
        </w:rPr>
        <w:t>This includes a draw down from the Children’s Social Care Reserve of £1m. This funding was originally planned to be drawn down in 2022-23 to offset Children’s Services pressures</w:t>
      </w:r>
      <w:r w:rsidR="004742F6">
        <w:rPr>
          <w:rFonts w:cs="Arial"/>
          <w:szCs w:val="24"/>
        </w:rPr>
        <w:t>. H</w:t>
      </w:r>
      <w:r w:rsidRPr="00DF08F6">
        <w:rPr>
          <w:rFonts w:cs="Arial"/>
          <w:szCs w:val="24"/>
        </w:rPr>
        <w:t>owever</w:t>
      </w:r>
      <w:r w:rsidR="004742F6">
        <w:rPr>
          <w:rFonts w:cs="Arial"/>
          <w:szCs w:val="24"/>
        </w:rPr>
        <w:t xml:space="preserve">, this </w:t>
      </w:r>
      <w:r w:rsidRPr="00DF08F6">
        <w:rPr>
          <w:rFonts w:cs="Arial"/>
          <w:szCs w:val="24"/>
        </w:rPr>
        <w:t xml:space="preserve">was not required and is therefore uncommitted and available to support overall council pressures. In addition, there is £2.4m rebate from the West London Waste Authority </w:t>
      </w:r>
      <w:r w:rsidR="00CB4289" w:rsidRPr="00DF08F6">
        <w:rPr>
          <w:rFonts w:cs="Arial"/>
          <w:szCs w:val="24"/>
        </w:rPr>
        <w:t xml:space="preserve">from the sale of electricity </w:t>
      </w:r>
      <w:r w:rsidRPr="00DF08F6">
        <w:rPr>
          <w:rFonts w:cs="Arial"/>
          <w:szCs w:val="24"/>
        </w:rPr>
        <w:t>of which £1.4m will be used to manage overall council pressures and the remaining £1m added to the Place MTFS Implementation reserve to support the Place directorate with delivery of savings in the MTFS.</w:t>
      </w:r>
      <w:r w:rsidR="00665759" w:rsidRPr="00DF08F6">
        <w:rPr>
          <w:rFonts w:cs="Arial"/>
          <w:szCs w:val="24"/>
        </w:rPr>
        <w:t xml:space="preserve"> </w:t>
      </w:r>
      <w:bookmarkEnd w:id="12"/>
      <w:bookmarkEnd w:id="13"/>
      <w:r w:rsidR="00FC5C7D" w:rsidRPr="00DF08F6">
        <w:rPr>
          <w:rFonts w:cs="Arial"/>
          <w:szCs w:val="24"/>
        </w:rPr>
        <w:t xml:space="preserve">There is also </w:t>
      </w:r>
      <w:r w:rsidR="00FC5C7D" w:rsidRPr="00DF08F6">
        <w:rPr>
          <w:rFonts w:cs="Arial"/>
        </w:rPr>
        <w:t>excessive deaths grant income of £41k. This has been offset by an increase in external audit fees of £228k.</w:t>
      </w:r>
    </w:p>
    <w:p w14:paraId="254C2118" w14:textId="77777777" w:rsidR="00DF08F6" w:rsidRPr="00DF08F6" w:rsidRDefault="00DF08F6" w:rsidP="00DF08F6">
      <w:pPr>
        <w:pStyle w:val="ListParagraph"/>
        <w:rPr>
          <w:rFonts w:cs="Arial"/>
        </w:rPr>
      </w:pPr>
    </w:p>
    <w:p w14:paraId="6CDD30A4" w14:textId="7D6CFF78" w:rsidR="00DF08F6" w:rsidRPr="0086724B" w:rsidRDefault="00DF08F6" w:rsidP="00DF08F6">
      <w:pPr>
        <w:pStyle w:val="ListParagraph"/>
        <w:ind w:left="460"/>
        <w:jc w:val="both"/>
        <w:rPr>
          <w:rFonts w:cs="Arial"/>
          <w:b/>
          <w:bCs/>
        </w:rPr>
      </w:pPr>
      <w:r>
        <w:rPr>
          <w:rFonts w:cs="Arial"/>
          <w:b/>
          <w:bCs/>
          <w:szCs w:val="24"/>
        </w:rPr>
        <w:t xml:space="preserve"> </w:t>
      </w:r>
      <w:r w:rsidRPr="0086724B">
        <w:rPr>
          <w:rFonts w:cs="Arial"/>
          <w:b/>
          <w:bCs/>
          <w:szCs w:val="24"/>
        </w:rPr>
        <w:t>Contingency for Unforeseen Items</w:t>
      </w:r>
    </w:p>
    <w:p w14:paraId="41DC7C99" w14:textId="77777777" w:rsidR="00DF08F6" w:rsidRDefault="00DF08F6" w:rsidP="00DF08F6">
      <w:pPr>
        <w:pStyle w:val="ListParagraph"/>
        <w:ind w:left="567"/>
        <w:contextualSpacing/>
        <w:jc w:val="both"/>
        <w:rPr>
          <w:rFonts w:cs="Arial"/>
        </w:rPr>
      </w:pPr>
    </w:p>
    <w:p w14:paraId="5ECDACAE" w14:textId="12E91103" w:rsidR="00DF08F6" w:rsidRDefault="00AD59C6" w:rsidP="00DF08F6">
      <w:pPr>
        <w:pStyle w:val="ListParagraph"/>
        <w:numPr>
          <w:ilvl w:val="1"/>
          <w:numId w:val="17"/>
        </w:numPr>
        <w:ind w:left="567" w:hanging="567"/>
        <w:contextualSpacing/>
        <w:jc w:val="both"/>
        <w:rPr>
          <w:rFonts w:cs="Arial"/>
        </w:rPr>
      </w:pPr>
      <w:r w:rsidRPr="00DF08F6">
        <w:rPr>
          <w:rFonts w:cs="Arial"/>
        </w:rPr>
        <w:t>As at Q</w:t>
      </w:r>
      <w:r w:rsidR="00665759" w:rsidRPr="00DF08F6">
        <w:rPr>
          <w:rFonts w:cs="Arial"/>
        </w:rPr>
        <w:t>2</w:t>
      </w:r>
      <w:r w:rsidRPr="00DF08F6">
        <w:rPr>
          <w:rFonts w:cs="Arial"/>
        </w:rPr>
        <w:t xml:space="preserve"> the forecast is a net underspend of £1.248m as this budget </w:t>
      </w:r>
      <w:r w:rsidR="0086724B" w:rsidRPr="00DF08F6">
        <w:rPr>
          <w:rFonts w:cs="Arial"/>
        </w:rPr>
        <w:t>is uncommitted and will be used to manage overall council pressures.</w:t>
      </w:r>
    </w:p>
    <w:p w14:paraId="123E627B" w14:textId="3B456025" w:rsidR="009E0DA1" w:rsidRDefault="009E0DA1" w:rsidP="009E0DA1">
      <w:pPr>
        <w:contextualSpacing/>
        <w:jc w:val="both"/>
        <w:rPr>
          <w:rFonts w:cs="Arial"/>
        </w:rPr>
      </w:pPr>
    </w:p>
    <w:p w14:paraId="01090DD8" w14:textId="77777777" w:rsidR="00DF08F6" w:rsidRPr="0086724B" w:rsidRDefault="00DF08F6" w:rsidP="00DF08F6">
      <w:pPr>
        <w:pStyle w:val="ListParagraph"/>
        <w:ind w:left="460"/>
        <w:jc w:val="both"/>
        <w:rPr>
          <w:rFonts w:cs="Arial"/>
        </w:rPr>
      </w:pPr>
      <w:r w:rsidRPr="0086724B">
        <w:rPr>
          <w:rFonts w:cs="Arial"/>
          <w:b/>
          <w:bCs/>
        </w:rPr>
        <w:t>Technical Budgets</w:t>
      </w:r>
    </w:p>
    <w:p w14:paraId="153ABFC0" w14:textId="77777777" w:rsidR="00DF08F6" w:rsidRDefault="00DF08F6" w:rsidP="00DF08F6">
      <w:pPr>
        <w:pStyle w:val="ListParagraph"/>
        <w:ind w:left="567"/>
        <w:contextualSpacing/>
        <w:jc w:val="both"/>
        <w:rPr>
          <w:rFonts w:cs="Arial"/>
        </w:rPr>
      </w:pPr>
    </w:p>
    <w:p w14:paraId="0CD8DF6D" w14:textId="770016C9" w:rsidR="00DF08F6" w:rsidRDefault="00E971A9" w:rsidP="00DF08F6">
      <w:pPr>
        <w:pStyle w:val="ListParagraph"/>
        <w:numPr>
          <w:ilvl w:val="1"/>
          <w:numId w:val="17"/>
        </w:numPr>
        <w:ind w:left="567" w:hanging="567"/>
        <w:contextualSpacing/>
        <w:jc w:val="both"/>
        <w:rPr>
          <w:rFonts w:cs="Arial"/>
        </w:rPr>
      </w:pPr>
      <w:r w:rsidRPr="00DF08F6">
        <w:rPr>
          <w:rFonts w:cs="Arial"/>
        </w:rPr>
        <w:t>As at Q</w:t>
      </w:r>
      <w:r w:rsidR="00665759" w:rsidRPr="00DF08F6">
        <w:rPr>
          <w:rFonts w:cs="Arial"/>
        </w:rPr>
        <w:t>2</w:t>
      </w:r>
      <w:r w:rsidRPr="00DF08F6">
        <w:rPr>
          <w:rFonts w:cs="Arial"/>
        </w:rPr>
        <w:t xml:space="preserve"> the forecast is a</w:t>
      </w:r>
      <w:r w:rsidR="0086724B" w:rsidRPr="00DF08F6">
        <w:rPr>
          <w:rFonts w:cs="Arial"/>
        </w:rPr>
        <w:t>n underspend of £2.</w:t>
      </w:r>
      <w:r w:rsidR="00DA15EA" w:rsidRPr="00DF08F6">
        <w:rPr>
          <w:rFonts w:cs="Arial"/>
        </w:rPr>
        <w:t>765m</w:t>
      </w:r>
      <w:r w:rsidR="0086724B" w:rsidRPr="00DF08F6">
        <w:rPr>
          <w:rFonts w:cs="Arial"/>
        </w:rPr>
        <w:t xml:space="preserve"> of which the majority relates to additional treasury management income and reduced interest charges.</w:t>
      </w:r>
    </w:p>
    <w:p w14:paraId="4AD766B4" w14:textId="7F167C10" w:rsidR="00DF08F6" w:rsidRDefault="00DF08F6" w:rsidP="00E15DB2">
      <w:pPr>
        <w:rPr>
          <w:rFonts w:cs="Arial"/>
        </w:rPr>
      </w:pPr>
    </w:p>
    <w:p w14:paraId="1CA266B4" w14:textId="1D4AC8A8" w:rsidR="007B7A9A" w:rsidRDefault="007B7A9A" w:rsidP="00E15DB2">
      <w:pPr>
        <w:rPr>
          <w:rFonts w:cs="Arial"/>
        </w:rPr>
      </w:pPr>
    </w:p>
    <w:p w14:paraId="59009086" w14:textId="05B54710" w:rsidR="007B7A9A" w:rsidRDefault="007B7A9A" w:rsidP="00E15DB2">
      <w:pPr>
        <w:rPr>
          <w:rFonts w:cs="Arial"/>
        </w:rPr>
      </w:pPr>
    </w:p>
    <w:p w14:paraId="1673F73F" w14:textId="77777777" w:rsidR="007B7A9A" w:rsidRPr="00E15DB2" w:rsidRDefault="007B7A9A" w:rsidP="00E15DB2">
      <w:pPr>
        <w:rPr>
          <w:rFonts w:cs="Arial"/>
        </w:rPr>
      </w:pPr>
    </w:p>
    <w:p w14:paraId="2D2AD8E3" w14:textId="14BF4EEC" w:rsidR="00DF08F6" w:rsidRDefault="005F4EA6" w:rsidP="00DF08F6">
      <w:pPr>
        <w:pStyle w:val="ListParagraph"/>
        <w:numPr>
          <w:ilvl w:val="1"/>
          <w:numId w:val="17"/>
        </w:numPr>
        <w:ind w:left="567" w:hanging="567"/>
        <w:contextualSpacing/>
        <w:jc w:val="both"/>
        <w:rPr>
          <w:rFonts w:cs="Arial"/>
        </w:rPr>
      </w:pPr>
      <w:r w:rsidRPr="00DF08F6">
        <w:rPr>
          <w:rFonts w:cs="Arial"/>
        </w:rPr>
        <w:lastRenderedPageBreak/>
        <w:t>The underspend of £2.765</w:t>
      </w:r>
      <w:r w:rsidR="00C15BFA" w:rsidRPr="00DF08F6">
        <w:rPr>
          <w:rFonts w:cs="Arial"/>
        </w:rPr>
        <w:t>m</w:t>
      </w:r>
      <w:r w:rsidRPr="00DF08F6">
        <w:rPr>
          <w:rFonts w:cs="Arial"/>
        </w:rPr>
        <w:t xml:space="preserve"> is made up as follows:</w:t>
      </w:r>
      <w:bookmarkStart w:id="14" w:name="_Hlk150272751"/>
      <w:bookmarkStart w:id="15" w:name="_Hlk150272972"/>
    </w:p>
    <w:p w14:paraId="03888A71" w14:textId="77777777" w:rsidR="00DF08F6" w:rsidRPr="00DF08F6" w:rsidRDefault="00DF08F6" w:rsidP="00DF08F6">
      <w:pPr>
        <w:pStyle w:val="ListParagraph"/>
        <w:rPr>
          <w:rFonts w:cs="Arial"/>
        </w:rPr>
      </w:pPr>
    </w:p>
    <w:p w14:paraId="73418773" w14:textId="3539CD52" w:rsidR="00DF08F6" w:rsidRPr="005F4EA6" w:rsidRDefault="00DF08F6" w:rsidP="00DF08F6">
      <w:pPr>
        <w:pStyle w:val="ListParagraph"/>
        <w:numPr>
          <w:ilvl w:val="0"/>
          <w:numId w:val="21"/>
        </w:numPr>
        <w:tabs>
          <w:tab w:val="left" w:pos="851"/>
        </w:tabs>
        <w:ind w:left="851"/>
        <w:jc w:val="both"/>
        <w:rPr>
          <w:rFonts w:cs="Arial"/>
        </w:rPr>
      </w:pPr>
      <w:r>
        <w:rPr>
          <w:rFonts w:cs="Arial"/>
        </w:rPr>
        <w:t>N</w:t>
      </w:r>
      <w:r w:rsidRPr="003B2E52">
        <w:rPr>
          <w:rFonts w:cs="Arial"/>
        </w:rPr>
        <w:t>et underspend on capital financing costs of £</w:t>
      </w:r>
      <w:r w:rsidR="005664A0" w:rsidRPr="003B2E52">
        <w:rPr>
          <w:rFonts w:cs="Arial"/>
        </w:rPr>
        <w:t>2. 042m.The</w:t>
      </w:r>
      <w:r w:rsidRPr="005F4EA6">
        <w:rPr>
          <w:rFonts w:cs="Arial"/>
        </w:rPr>
        <w:t xml:space="preserve"> gross underspend on Treasury management is £2.692m which has been </w:t>
      </w:r>
      <w:r>
        <w:rPr>
          <w:rFonts w:cs="Arial"/>
        </w:rPr>
        <w:t xml:space="preserve">partially </w:t>
      </w:r>
      <w:r w:rsidRPr="005F4EA6">
        <w:rPr>
          <w:rFonts w:cs="Arial"/>
        </w:rPr>
        <w:t>offset by the non-achievement of the £650k residual management savings.</w:t>
      </w:r>
    </w:p>
    <w:p w14:paraId="33F649D4" w14:textId="77777777" w:rsidR="00DF08F6" w:rsidRDefault="00DF08F6" w:rsidP="00DF08F6">
      <w:pPr>
        <w:pStyle w:val="ListParagraph"/>
        <w:numPr>
          <w:ilvl w:val="0"/>
          <w:numId w:val="21"/>
        </w:numPr>
        <w:tabs>
          <w:tab w:val="left" w:pos="851"/>
        </w:tabs>
        <w:ind w:left="851"/>
        <w:jc w:val="both"/>
        <w:rPr>
          <w:rFonts w:cs="Arial"/>
        </w:rPr>
      </w:pPr>
      <w:r>
        <w:rPr>
          <w:rFonts w:cs="Arial"/>
        </w:rPr>
        <w:t xml:space="preserve">£400k </w:t>
      </w:r>
      <w:r w:rsidRPr="003B2E52">
        <w:rPr>
          <w:rFonts w:cs="Arial"/>
        </w:rPr>
        <w:t>draw down from Public Health reserve</w:t>
      </w:r>
      <w:r>
        <w:rPr>
          <w:rFonts w:cs="Arial"/>
        </w:rPr>
        <w:t>.</w:t>
      </w:r>
    </w:p>
    <w:p w14:paraId="0A7B1805" w14:textId="4E6F7EEF" w:rsidR="00DF08F6" w:rsidRDefault="00DF08F6" w:rsidP="00DF08F6">
      <w:pPr>
        <w:pStyle w:val="ListParagraph"/>
        <w:numPr>
          <w:ilvl w:val="0"/>
          <w:numId w:val="21"/>
        </w:numPr>
        <w:tabs>
          <w:tab w:val="left" w:pos="851"/>
        </w:tabs>
        <w:ind w:left="851"/>
        <w:jc w:val="both"/>
        <w:rPr>
          <w:rFonts w:cs="Arial"/>
        </w:rPr>
      </w:pPr>
      <w:r>
        <w:rPr>
          <w:rFonts w:cs="Arial"/>
        </w:rPr>
        <w:t xml:space="preserve">Release of </w:t>
      </w:r>
      <w:r w:rsidRPr="003B2E52">
        <w:rPr>
          <w:rFonts w:cs="Arial"/>
        </w:rPr>
        <w:t xml:space="preserve">£323k against the </w:t>
      </w:r>
      <w:bookmarkStart w:id="16" w:name="_Hlk150355630"/>
      <w:r w:rsidRPr="003B2E52">
        <w:rPr>
          <w:rFonts w:cs="Arial"/>
        </w:rPr>
        <w:t xml:space="preserve">corporate growth budget </w:t>
      </w:r>
      <w:bookmarkEnd w:id="16"/>
      <w:r w:rsidRPr="003B2E52">
        <w:rPr>
          <w:rFonts w:cs="Arial"/>
        </w:rPr>
        <w:t>and in the main is to offset the projected impact of the pay award detailed below.</w:t>
      </w:r>
    </w:p>
    <w:p w14:paraId="26656640" w14:textId="6042058C" w:rsidR="00E15DB2" w:rsidRDefault="00E15DB2" w:rsidP="00E15DB2">
      <w:pPr>
        <w:pStyle w:val="ListParagraph"/>
        <w:tabs>
          <w:tab w:val="left" w:pos="851"/>
        </w:tabs>
        <w:ind w:left="851"/>
        <w:jc w:val="both"/>
        <w:rPr>
          <w:rFonts w:cs="Arial"/>
        </w:rPr>
      </w:pPr>
    </w:p>
    <w:p w14:paraId="651A0E76" w14:textId="77777777" w:rsidR="00E15DB2" w:rsidRDefault="00E15DB2" w:rsidP="00E15DB2">
      <w:pPr>
        <w:pStyle w:val="ListParagraph"/>
        <w:numPr>
          <w:ilvl w:val="1"/>
          <w:numId w:val="17"/>
        </w:numPr>
        <w:ind w:left="567" w:hanging="567"/>
        <w:contextualSpacing/>
        <w:jc w:val="both"/>
        <w:rPr>
          <w:rFonts w:cs="Arial"/>
        </w:rPr>
      </w:pPr>
      <w:r w:rsidRPr="00DF08F6">
        <w:rPr>
          <w:rFonts w:cs="Arial"/>
        </w:rPr>
        <w:t>This is</w:t>
      </w:r>
      <w:r>
        <w:rPr>
          <w:rFonts w:cs="Arial"/>
        </w:rPr>
        <w:t xml:space="preserve"> a favourable movement</w:t>
      </w:r>
      <w:r>
        <w:rPr>
          <w:rStyle w:val="CommentReference"/>
        </w:rPr>
        <w:t xml:space="preserve"> </w:t>
      </w:r>
      <w:r>
        <w:rPr>
          <w:rFonts w:cs="Arial"/>
        </w:rPr>
        <w:t>of</w:t>
      </w:r>
      <w:r w:rsidRPr="00DF08F6">
        <w:rPr>
          <w:rFonts w:cs="Arial"/>
        </w:rPr>
        <w:t xml:space="preserve"> £709k between Q1 and Q2, reflecting the £386k additional treasury management income and reduced interest charges, and £323k relating to the release of the corporate growth budget.</w:t>
      </w:r>
    </w:p>
    <w:p w14:paraId="04046EFA" w14:textId="77777777" w:rsidR="00E15DB2" w:rsidRPr="00E15DB2" w:rsidRDefault="00E15DB2" w:rsidP="00E15DB2">
      <w:pPr>
        <w:tabs>
          <w:tab w:val="left" w:pos="851"/>
        </w:tabs>
        <w:jc w:val="both"/>
        <w:rPr>
          <w:rFonts w:cs="Arial"/>
        </w:rPr>
      </w:pPr>
    </w:p>
    <w:p w14:paraId="0A437706" w14:textId="77777777" w:rsidR="00DF08F6" w:rsidRDefault="00DF08F6" w:rsidP="00DF08F6">
      <w:pPr>
        <w:pStyle w:val="ListParagraph"/>
        <w:ind w:left="567"/>
        <w:contextualSpacing/>
        <w:jc w:val="both"/>
        <w:rPr>
          <w:rFonts w:cs="Arial"/>
        </w:rPr>
      </w:pPr>
    </w:p>
    <w:p w14:paraId="09F90A38" w14:textId="63D913CC" w:rsidR="00DF08F6" w:rsidRPr="00F805B9" w:rsidRDefault="00DF08F6" w:rsidP="00DF08F6">
      <w:pPr>
        <w:pStyle w:val="ListParagraph"/>
        <w:ind w:left="460"/>
        <w:jc w:val="both"/>
        <w:rPr>
          <w:rFonts w:cs="Arial"/>
          <w:b/>
          <w:bCs/>
        </w:rPr>
      </w:pPr>
      <w:r>
        <w:rPr>
          <w:rFonts w:cs="Arial"/>
          <w:b/>
          <w:bCs/>
        </w:rPr>
        <w:t xml:space="preserve"> </w:t>
      </w:r>
      <w:r w:rsidRPr="00F805B9">
        <w:rPr>
          <w:rFonts w:cs="Arial"/>
          <w:b/>
          <w:bCs/>
        </w:rPr>
        <w:t>Pay &amp; Non-Pay Inflation Budgets</w:t>
      </w:r>
    </w:p>
    <w:p w14:paraId="5FCF4645" w14:textId="77777777" w:rsidR="00DF08F6" w:rsidRPr="00DF08F6" w:rsidRDefault="00DF08F6" w:rsidP="00DF08F6">
      <w:pPr>
        <w:pStyle w:val="ListParagraph"/>
        <w:rPr>
          <w:rFonts w:cs="Arial"/>
        </w:rPr>
      </w:pPr>
    </w:p>
    <w:p w14:paraId="4B16E731" w14:textId="29BD14EE" w:rsidR="00DF08F6" w:rsidRPr="00A06B17" w:rsidRDefault="00E971A9" w:rsidP="00DF08F6">
      <w:pPr>
        <w:pStyle w:val="ListParagraph"/>
        <w:numPr>
          <w:ilvl w:val="1"/>
          <w:numId w:val="17"/>
        </w:numPr>
        <w:ind w:left="567" w:hanging="567"/>
        <w:contextualSpacing/>
        <w:jc w:val="both"/>
        <w:rPr>
          <w:rFonts w:cs="Arial"/>
        </w:rPr>
      </w:pPr>
      <w:r w:rsidRPr="00A06B17">
        <w:rPr>
          <w:rFonts w:cs="Arial"/>
        </w:rPr>
        <w:t>As at Q</w:t>
      </w:r>
      <w:r w:rsidR="007669F0" w:rsidRPr="00A06B17">
        <w:rPr>
          <w:rFonts w:cs="Arial"/>
        </w:rPr>
        <w:t>2</w:t>
      </w:r>
      <w:r w:rsidRPr="00A06B17">
        <w:rPr>
          <w:rFonts w:cs="Arial"/>
        </w:rPr>
        <w:t xml:space="preserve"> the pay and </w:t>
      </w:r>
      <w:r w:rsidR="00D46FF4" w:rsidRPr="00A06B17">
        <w:rPr>
          <w:rFonts w:cs="Arial"/>
        </w:rPr>
        <w:t>non-pay</w:t>
      </w:r>
      <w:r w:rsidRPr="00A06B17">
        <w:rPr>
          <w:rFonts w:cs="Arial"/>
        </w:rPr>
        <w:t xml:space="preserve"> inflation budgets are held corporately. There is a net underspend </w:t>
      </w:r>
      <w:r w:rsidR="00A66B79" w:rsidRPr="00A06B17">
        <w:rPr>
          <w:rFonts w:cs="Arial"/>
        </w:rPr>
        <w:t xml:space="preserve">on the </w:t>
      </w:r>
      <w:r w:rsidR="00D46FF4" w:rsidRPr="00A06B17">
        <w:rPr>
          <w:rFonts w:cs="Arial"/>
        </w:rPr>
        <w:t>non-pay</w:t>
      </w:r>
      <w:r w:rsidR="00A66B79" w:rsidRPr="00A06B17">
        <w:rPr>
          <w:rFonts w:cs="Arial"/>
        </w:rPr>
        <w:t xml:space="preserve"> inflation budget of £</w:t>
      </w:r>
      <w:r w:rsidR="0086724B" w:rsidRPr="00A06B17">
        <w:rPr>
          <w:rFonts w:cs="Arial"/>
        </w:rPr>
        <w:t>2.127</w:t>
      </w:r>
      <w:r w:rsidR="00A66B79" w:rsidRPr="00A06B17">
        <w:rPr>
          <w:rFonts w:cs="Arial"/>
        </w:rPr>
        <w:t xml:space="preserve">m </w:t>
      </w:r>
      <w:r w:rsidR="0086724B" w:rsidRPr="00A06B17">
        <w:rPr>
          <w:rFonts w:cs="Arial"/>
        </w:rPr>
        <w:t>as forecast energy prices are lower than originally anticipated</w:t>
      </w:r>
      <w:r w:rsidR="00A66B79" w:rsidRPr="00A06B17">
        <w:rPr>
          <w:rFonts w:cs="Arial"/>
        </w:rPr>
        <w:t>.</w:t>
      </w:r>
    </w:p>
    <w:p w14:paraId="55D8B3B2" w14:textId="77777777" w:rsidR="00DF08F6" w:rsidRPr="00A06B17" w:rsidRDefault="00DF08F6" w:rsidP="00DF08F6">
      <w:pPr>
        <w:pStyle w:val="ListParagraph"/>
        <w:ind w:left="567"/>
        <w:contextualSpacing/>
        <w:jc w:val="both"/>
        <w:rPr>
          <w:rFonts w:cs="Arial"/>
        </w:rPr>
      </w:pPr>
    </w:p>
    <w:p w14:paraId="5195FE08" w14:textId="2D977295" w:rsidR="00DF08F6" w:rsidRPr="00A06B17" w:rsidRDefault="00BA7B29" w:rsidP="00DF08F6">
      <w:pPr>
        <w:pStyle w:val="ListParagraph"/>
        <w:numPr>
          <w:ilvl w:val="1"/>
          <w:numId w:val="17"/>
        </w:numPr>
        <w:ind w:left="567" w:hanging="567"/>
        <w:contextualSpacing/>
        <w:jc w:val="both"/>
        <w:rPr>
          <w:rFonts w:cs="Arial"/>
        </w:rPr>
      </w:pPr>
      <w:bookmarkStart w:id="17" w:name="_Hlk151545018"/>
      <w:r w:rsidRPr="00A06B17">
        <w:rPr>
          <w:rFonts w:cs="Arial"/>
        </w:rPr>
        <w:t>The pay</w:t>
      </w:r>
      <w:r w:rsidR="00C71CD9" w:rsidRPr="00A06B17">
        <w:rPr>
          <w:rFonts w:cs="Arial"/>
        </w:rPr>
        <w:t xml:space="preserve"> award for 2023-24 (effective 1/4/2023) was agreed at the end of October and will cost £7.21m against the original budget of £4m, therefore creating an overspend of £3.2m</w:t>
      </w:r>
      <w:r w:rsidR="008018C4" w:rsidRPr="00A06B17">
        <w:rPr>
          <w:rFonts w:cs="Arial"/>
        </w:rPr>
        <w:t xml:space="preserve"> which is offset by the £2.127m non</w:t>
      </w:r>
      <w:r w:rsidR="00DC62CB" w:rsidRPr="00A06B17">
        <w:rPr>
          <w:rFonts w:cs="Arial"/>
        </w:rPr>
        <w:t>-</w:t>
      </w:r>
      <w:r w:rsidR="008018C4" w:rsidRPr="00A06B17">
        <w:rPr>
          <w:rFonts w:cs="Arial"/>
        </w:rPr>
        <w:t>pay underspend</w:t>
      </w:r>
      <w:r w:rsidR="00A06B17" w:rsidRPr="00A06B17">
        <w:rPr>
          <w:rFonts w:cs="Arial"/>
        </w:rPr>
        <w:t xml:space="preserve"> and £283k underspend from corporate growth budget leaving a pressure of £800k</w:t>
      </w:r>
      <w:r w:rsidR="008018C4" w:rsidRPr="00A06B17">
        <w:rPr>
          <w:rFonts w:cs="Arial"/>
        </w:rPr>
        <w:t>.</w:t>
      </w:r>
    </w:p>
    <w:bookmarkEnd w:id="17"/>
    <w:p w14:paraId="023F5F0A" w14:textId="77777777" w:rsidR="00DF08F6" w:rsidRPr="00A06B17" w:rsidRDefault="00DF08F6" w:rsidP="00DF08F6">
      <w:pPr>
        <w:pStyle w:val="ListParagraph"/>
        <w:rPr>
          <w:rFonts w:cs="Arial"/>
        </w:rPr>
      </w:pPr>
    </w:p>
    <w:p w14:paraId="261BA9B6" w14:textId="77777777" w:rsidR="00DF08F6" w:rsidRPr="00A06B17" w:rsidRDefault="00C15BFA" w:rsidP="00DF08F6">
      <w:pPr>
        <w:pStyle w:val="ListParagraph"/>
        <w:numPr>
          <w:ilvl w:val="1"/>
          <w:numId w:val="17"/>
        </w:numPr>
        <w:ind w:left="567" w:hanging="567"/>
        <w:contextualSpacing/>
        <w:jc w:val="both"/>
        <w:rPr>
          <w:rFonts w:cs="Arial"/>
        </w:rPr>
      </w:pPr>
      <w:r w:rsidRPr="00A06B17">
        <w:rPr>
          <w:rFonts w:cs="Arial"/>
        </w:rPr>
        <w:t>This is an increase of</w:t>
      </w:r>
      <w:r w:rsidR="001B66F3" w:rsidRPr="00A06B17">
        <w:rPr>
          <w:rFonts w:cs="Arial"/>
        </w:rPr>
        <w:t xml:space="preserve"> £282k between Q1 and Q2 </w:t>
      </w:r>
      <w:r w:rsidRPr="00A06B17">
        <w:rPr>
          <w:rFonts w:cs="Arial"/>
        </w:rPr>
        <w:t xml:space="preserve">which </w:t>
      </w:r>
      <w:r w:rsidR="001B66F3" w:rsidRPr="00A06B17">
        <w:rPr>
          <w:rFonts w:cs="Arial"/>
        </w:rPr>
        <w:t>reflects the difference between the estimated pay award of £6.928m and the actual pay award of £7.21m.</w:t>
      </w:r>
      <w:r w:rsidR="00BA7B29" w:rsidRPr="00A06B17">
        <w:rPr>
          <w:rFonts w:cs="Arial"/>
        </w:rPr>
        <w:t xml:space="preserve"> </w:t>
      </w:r>
      <w:r w:rsidR="00CC439E" w:rsidRPr="00A06B17">
        <w:rPr>
          <w:rFonts w:cs="Arial"/>
        </w:rPr>
        <w:t xml:space="preserve"> </w:t>
      </w:r>
      <w:bookmarkEnd w:id="14"/>
      <w:bookmarkEnd w:id="15"/>
    </w:p>
    <w:p w14:paraId="0E4A74DA" w14:textId="7C431CDA" w:rsidR="00DF08F6" w:rsidRDefault="00DF08F6" w:rsidP="00DF08F6">
      <w:pPr>
        <w:pStyle w:val="ListParagraph"/>
        <w:rPr>
          <w:rFonts w:cs="Arial"/>
        </w:rPr>
      </w:pPr>
    </w:p>
    <w:p w14:paraId="0D8D00BE" w14:textId="77777777" w:rsidR="00DF08F6" w:rsidRPr="00F805B9" w:rsidRDefault="00DF08F6" w:rsidP="00DF08F6">
      <w:pPr>
        <w:pStyle w:val="ListParagraph"/>
        <w:ind w:left="460"/>
        <w:jc w:val="both"/>
        <w:rPr>
          <w:rFonts w:cs="Arial"/>
          <w:b/>
          <w:bCs/>
        </w:rPr>
      </w:pPr>
      <w:r w:rsidRPr="00F805B9">
        <w:rPr>
          <w:rFonts w:cs="Arial"/>
          <w:b/>
          <w:bCs/>
        </w:rPr>
        <w:t>Investment Properties</w:t>
      </w:r>
    </w:p>
    <w:p w14:paraId="35B6C63D" w14:textId="77777777" w:rsidR="00DF08F6" w:rsidRPr="00DF08F6" w:rsidRDefault="00DF08F6" w:rsidP="00DF08F6">
      <w:pPr>
        <w:pStyle w:val="ListParagraph"/>
        <w:rPr>
          <w:rFonts w:cs="Arial"/>
        </w:rPr>
      </w:pPr>
    </w:p>
    <w:p w14:paraId="1C688333" w14:textId="7F421356" w:rsidR="00DF08F6" w:rsidRDefault="00A36B2C" w:rsidP="00DF08F6">
      <w:pPr>
        <w:pStyle w:val="ListParagraph"/>
        <w:numPr>
          <w:ilvl w:val="1"/>
          <w:numId w:val="17"/>
        </w:numPr>
        <w:ind w:left="567" w:hanging="567"/>
        <w:contextualSpacing/>
        <w:jc w:val="both"/>
        <w:rPr>
          <w:rFonts w:cs="Arial"/>
        </w:rPr>
      </w:pPr>
      <w:r w:rsidRPr="00DF08F6">
        <w:rPr>
          <w:rFonts w:cs="Arial"/>
        </w:rPr>
        <w:t>As at Q</w:t>
      </w:r>
      <w:r w:rsidR="00665759" w:rsidRPr="00DF08F6">
        <w:rPr>
          <w:rFonts w:cs="Arial"/>
        </w:rPr>
        <w:t>2</w:t>
      </w:r>
      <w:r w:rsidRPr="00DF08F6">
        <w:rPr>
          <w:rFonts w:cs="Arial"/>
        </w:rPr>
        <w:t xml:space="preserve"> the forecast </w:t>
      </w:r>
      <w:r w:rsidR="00B37833" w:rsidRPr="00DF08F6">
        <w:rPr>
          <w:rFonts w:cs="Arial"/>
        </w:rPr>
        <w:t xml:space="preserve">for investment properties is a </w:t>
      </w:r>
      <w:r w:rsidR="00830676" w:rsidRPr="00DF08F6">
        <w:rPr>
          <w:rFonts w:cs="Arial"/>
        </w:rPr>
        <w:t>balanced position. This is after allowing for a draw</w:t>
      </w:r>
      <w:r w:rsidR="000F25FE" w:rsidRPr="00DF08F6">
        <w:rPr>
          <w:rFonts w:cs="Arial"/>
        </w:rPr>
        <w:t xml:space="preserve"> </w:t>
      </w:r>
      <w:r w:rsidR="00830676" w:rsidRPr="00DF08F6">
        <w:rPr>
          <w:rFonts w:cs="Arial"/>
        </w:rPr>
        <w:t xml:space="preserve">down of </w:t>
      </w:r>
      <w:r w:rsidR="00B37833" w:rsidRPr="00DF08F6">
        <w:rPr>
          <w:rFonts w:cs="Arial"/>
        </w:rPr>
        <w:t>£</w:t>
      </w:r>
      <w:r w:rsidR="00665759" w:rsidRPr="00DF08F6">
        <w:rPr>
          <w:rFonts w:cs="Arial"/>
        </w:rPr>
        <w:t>75</w:t>
      </w:r>
      <w:r w:rsidR="00B37833" w:rsidRPr="00DF08F6">
        <w:rPr>
          <w:rFonts w:cs="Arial"/>
        </w:rPr>
        <w:t>k</w:t>
      </w:r>
      <w:r w:rsidR="00830676" w:rsidRPr="00DF08F6">
        <w:rPr>
          <w:rFonts w:cs="Arial"/>
        </w:rPr>
        <w:t xml:space="preserve"> from the Investment Properties Reserve to fund a loss in rental income as a result of vacant </w:t>
      </w:r>
      <w:r w:rsidR="00FF4832" w:rsidRPr="00DF08F6">
        <w:rPr>
          <w:rFonts w:cs="Arial"/>
        </w:rPr>
        <w:t>space.</w:t>
      </w:r>
    </w:p>
    <w:p w14:paraId="24ECBF22" w14:textId="77777777" w:rsidR="00DF08F6" w:rsidRPr="00DF08F6" w:rsidRDefault="00DF08F6" w:rsidP="00DF08F6">
      <w:pPr>
        <w:contextualSpacing/>
        <w:jc w:val="both"/>
        <w:rPr>
          <w:rFonts w:cs="Arial"/>
        </w:rPr>
      </w:pPr>
    </w:p>
    <w:p w14:paraId="2896F75F" w14:textId="33D06FCE" w:rsidR="00DF08F6" w:rsidRPr="009C4FFE" w:rsidRDefault="00DF08F6" w:rsidP="009C4FFE">
      <w:pPr>
        <w:ind w:right="-1"/>
        <w:rPr>
          <w:rFonts w:cs="Arial"/>
          <w:b/>
          <w:u w:val="single"/>
        </w:rPr>
      </w:pPr>
      <w:r w:rsidRPr="009C4FFE">
        <w:rPr>
          <w:rFonts w:cs="Arial"/>
          <w:b/>
          <w:u w:val="single"/>
        </w:rPr>
        <w:t>H</w:t>
      </w:r>
      <w:r w:rsidR="009C4FFE" w:rsidRPr="009C4FFE">
        <w:rPr>
          <w:rFonts w:cs="Arial"/>
          <w:b/>
          <w:u w:val="single"/>
        </w:rPr>
        <w:t>OUSING REVENUE ACCOUNT</w:t>
      </w:r>
      <w:r w:rsidRPr="009C4FFE">
        <w:rPr>
          <w:rFonts w:cs="Arial"/>
          <w:b/>
          <w:u w:val="single"/>
        </w:rPr>
        <w:t xml:space="preserve"> (HRA</w:t>
      </w:r>
      <w:r w:rsidR="009C4FFE" w:rsidRPr="009C4FFE">
        <w:rPr>
          <w:rFonts w:cs="Arial"/>
          <w:b/>
          <w:u w:val="single"/>
        </w:rPr>
        <w:t>)</w:t>
      </w:r>
    </w:p>
    <w:p w14:paraId="49B423D1" w14:textId="77777777" w:rsidR="00DF08F6" w:rsidRDefault="00DF08F6" w:rsidP="00DF08F6">
      <w:pPr>
        <w:pStyle w:val="ListParagraph"/>
        <w:ind w:left="567"/>
        <w:contextualSpacing/>
        <w:jc w:val="both"/>
        <w:rPr>
          <w:rFonts w:cs="Arial"/>
        </w:rPr>
      </w:pPr>
    </w:p>
    <w:p w14:paraId="593BB48C" w14:textId="77777777" w:rsidR="00DF08F6" w:rsidRPr="00DF08F6" w:rsidRDefault="00DF08F6" w:rsidP="00DF08F6">
      <w:pPr>
        <w:pStyle w:val="ListParagraph"/>
        <w:numPr>
          <w:ilvl w:val="1"/>
          <w:numId w:val="17"/>
        </w:numPr>
        <w:ind w:left="567" w:hanging="567"/>
        <w:contextualSpacing/>
        <w:jc w:val="both"/>
        <w:rPr>
          <w:rFonts w:cs="Arial"/>
        </w:rPr>
      </w:pPr>
      <w:r>
        <w:rPr>
          <w:rFonts w:cs="Arial"/>
        </w:rPr>
        <w:t>T</w:t>
      </w:r>
      <w:r w:rsidR="00063577" w:rsidRPr="00DF08F6">
        <w:rPr>
          <w:rFonts w:cs="Arial"/>
          <w:bCs/>
          <w:szCs w:val="24"/>
        </w:rPr>
        <w:t>he HRA budget was set with an in-year surplus for £423k in 2023-24. The forecast at Q2 is an increased surplus of £1.1m and now reporting a favourable variance of £677k.</w:t>
      </w:r>
    </w:p>
    <w:p w14:paraId="6F1AB541" w14:textId="77777777" w:rsidR="00DF08F6" w:rsidRPr="00DF08F6" w:rsidRDefault="00DF08F6" w:rsidP="00DF08F6">
      <w:pPr>
        <w:pStyle w:val="ListParagraph"/>
        <w:ind w:left="567"/>
        <w:contextualSpacing/>
        <w:jc w:val="both"/>
        <w:rPr>
          <w:rFonts w:cs="Arial"/>
        </w:rPr>
      </w:pPr>
    </w:p>
    <w:p w14:paraId="49C8527E" w14:textId="77777777" w:rsidR="00DF08F6" w:rsidRDefault="00063577" w:rsidP="00DF08F6">
      <w:pPr>
        <w:pStyle w:val="ListParagraph"/>
        <w:numPr>
          <w:ilvl w:val="1"/>
          <w:numId w:val="17"/>
        </w:numPr>
        <w:ind w:left="567" w:hanging="567"/>
        <w:contextualSpacing/>
        <w:jc w:val="both"/>
        <w:rPr>
          <w:rFonts w:cs="Arial"/>
        </w:rPr>
      </w:pPr>
      <w:r w:rsidRPr="00DF08F6">
        <w:rPr>
          <w:rFonts w:cs="Arial"/>
        </w:rPr>
        <w:t xml:space="preserve">This is a movement from Q1 of £600k is due to increased forecast income of £338k - commercial property £70k, Licence income £70k and additional service charge income of £198k, £60k reduction in Repairs and Maintenance following an analysis of Temporary Accommodation income, £114k from increased forecast staff vacancies and £88k reduction in capital charges as a result of the rephasing of the Capital Programme. </w:t>
      </w:r>
    </w:p>
    <w:p w14:paraId="25119952" w14:textId="77777777" w:rsidR="00DF08F6" w:rsidRPr="00DF08F6" w:rsidRDefault="00DF08F6" w:rsidP="00DF08F6">
      <w:pPr>
        <w:pStyle w:val="ListParagraph"/>
        <w:rPr>
          <w:rFonts w:cs="Arial"/>
          <w:bCs/>
          <w:szCs w:val="24"/>
        </w:rPr>
      </w:pPr>
    </w:p>
    <w:p w14:paraId="5302E473" w14:textId="6675A724" w:rsidR="00A86EE1" w:rsidRPr="00A86EE1" w:rsidRDefault="00063577" w:rsidP="00A86EE1">
      <w:pPr>
        <w:pStyle w:val="ListParagraph"/>
        <w:numPr>
          <w:ilvl w:val="1"/>
          <w:numId w:val="17"/>
        </w:numPr>
        <w:ind w:left="567" w:hanging="567"/>
        <w:contextualSpacing/>
        <w:jc w:val="both"/>
        <w:rPr>
          <w:rFonts w:cs="Arial"/>
        </w:rPr>
      </w:pPr>
      <w:r w:rsidRPr="00DF08F6">
        <w:rPr>
          <w:rFonts w:cs="Arial"/>
          <w:bCs/>
          <w:szCs w:val="24"/>
        </w:rPr>
        <w:lastRenderedPageBreak/>
        <w:t>The favourable variance of £677k is made up as follows:</w:t>
      </w:r>
    </w:p>
    <w:p w14:paraId="0FB7F6A3" w14:textId="77777777" w:rsidR="00A86EE1" w:rsidRPr="00A86EE1" w:rsidRDefault="00A86EE1" w:rsidP="00A86EE1">
      <w:pPr>
        <w:pStyle w:val="ListParagraph"/>
        <w:rPr>
          <w:rFonts w:cs="Arial"/>
        </w:rPr>
      </w:pPr>
    </w:p>
    <w:p w14:paraId="3796A2A0" w14:textId="77777777" w:rsidR="00A86EE1" w:rsidRPr="0080471D" w:rsidRDefault="00A86EE1" w:rsidP="00A86EE1">
      <w:pPr>
        <w:pStyle w:val="ListParagraph"/>
        <w:numPr>
          <w:ilvl w:val="1"/>
          <w:numId w:val="4"/>
        </w:numPr>
        <w:ind w:left="1418" w:hanging="567"/>
        <w:jc w:val="both"/>
        <w:rPr>
          <w:rFonts w:cs="Arial"/>
        </w:rPr>
      </w:pPr>
      <w:r w:rsidRPr="0080471D">
        <w:rPr>
          <w:rFonts w:cs="Arial"/>
          <w:b/>
          <w:szCs w:val="24"/>
        </w:rPr>
        <w:t>Supervision &amp; Management</w:t>
      </w:r>
      <w:r w:rsidRPr="0080471D">
        <w:rPr>
          <w:rFonts w:cs="Arial"/>
          <w:bCs/>
          <w:szCs w:val="24"/>
        </w:rPr>
        <w:t xml:space="preserve"> - £409k reduced expenditure due to lower forecast of utilities spend £136k following management action and lower energy prices, and staff vacancies £273k.</w:t>
      </w:r>
    </w:p>
    <w:p w14:paraId="28E9A679" w14:textId="77777777" w:rsidR="00A86EE1" w:rsidRPr="0080471D" w:rsidRDefault="00A86EE1" w:rsidP="00A86EE1">
      <w:pPr>
        <w:rPr>
          <w:rFonts w:cs="Arial"/>
          <w:b/>
          <w:bCs/>
          <w:highlight w:val="yellow"/>
        </w:rPr>
      </w:pPr>
      <w:bookmarkStart w:id="18" w:name="_Hlk142981793"/>
    </w:p>
    <w:p w14:paraId="2B76590F" w14:textId="432CFAF5" w:rsidR="00EF3698" w:rsidRPr="007B7A9A" w:rsidRDefault="00A86EE1" w:rsidP="00A86EE1">
      <w:pPr>
        <w:pStyle w:val="ListParagraph"/>
        <w:numPr>
          <w:ilvl w:val="1"/>
          <w:numId w:val="4"/>
        </w:numPr>
        <w:ind w:left="1418" w:hanging="567"/>
        <w:jc w:val="both"/>
        <w:rPr>
          <w:rFonts w:cs="Arial"/>
        </w:rPr>
      </w:pPr>
      <w:r w:rsidRPr="0080471D">
        <w:rPr>
          <w:rFonts w:cs="Arial"/>
          <w:b/>
          <w:bCs/>
        </w:rPr>
        <w:t>Capital Charges</w:t>
      </w:r>
      <w:r w:rsidRPr="0080471D">
        <w:rPr>
          <w:rFonts w:cs="Arial"/>
        </w:rPr>
        <w:t xml:space="preserve"> - £268k reduction </w:t>
      </w:r>
      <w:proofErr w:type="gramStart"/>
      <w:r w:rsidRPr="0080471D">
        <w:rPr>
          <w:rFonts w:cs="Arial"/>
        </w:rPr>
        <w:t>as a result of</w:t>
      </w:r>
      <w:proofErr w:type="gramEnd"/>
      <w:r w:rsidRPr="0080471D">
        <w:rPr>
          <w:rFonts w:cs="Arial"/>
        </w:rPr>
        <w:t xml:space="preserve"> the review and rephasing of the BCHFL Capital programme based on current information.</w:t>
      </w:r>
      <w:bookmarkEnd w:id="18"/>
    </w:p>
    <w:p w14:paraId="122792DD" w14:textId="77777777" w:rsidR="00EF3698" w:rsidRPr="00A86EE1" w:rsidRDefault="00EF3698" w:rsidP="00A86EE1">
      <w:pPr>
        <w:jc w:val="both"/>
        <w:rPr>
          <w:rFonts w:cs="Arial"/>
          <w:b/>
          <w:szCs w:val="24"/>
        </w:rPr>
      </w:pPr>
    </w:p>
    <w:p w14:paraId="163028CB" w14:textId="34B65707" w:rsidR="00A86EE1" w:rsidRDefault="00A86EE1" w:rsidP="00A86EE1">
      <w:pPr>
        <w:jc w:val="both"/>
        <w:rPr>
          <w:rFonts w:cs="Arial"/>
          <w:b/>
          <w:szCs w:val="24"/>
        </w:rPr>
      </w:pPr>
      <w:r w:rsidRPr="00A86EE1">
        <w:rPr>
          <w:rFonts w:cs="Arial"/>
          <w:b/>
          <w:szCs w:val="24"/>
        </w:rPr>
        <w:t>RESERVES</w:t>
      </w:r>
    </w:p>
    <w:p w14:paraId="523579E3" w14:textId="6891EB34" w:rsidR="00A86EE1" w:rsidRDefault="00A86EE1" w:rsidP="00A86EE1">
      <w:pPr>
        <w:jc w:val="both"/>
        <w:rPr>
          <w:rFonts w:cs="Arial"/>
          <w:b/>
          <w:szCs w:val="24"/>
        </w:rPr>
      </w:pPr>
    </w:p>
    <w:p w14:paraId="3043FE3D" w14:textId="76D3EF43" w:rsidR="00A86EE1" w:rsidRDefault="00A86EE1" w:rsidP="00A86EE1">
      <w:pPr>
        <w:rPr>
          <w:rFonts w:cs="Arial"/>
          <w:b/>
          <w:bCs/>
          <w:u w:val="single"/>
          <w:lang w:val="en-US"/>
        </w:rPr>
      </w:pPr>
      <w:r w:rsidRPr="00F805B9">
        <w:rPr>
          <w:rFonts w:cs="Arial"/>
          <w:b/>
          <w:bCs/>
          <w:u w:val="single"/>
          <w:lang w:val="en-US"/>
        </w:rPr>
        <w:t>Table 10: Summary of Reserves 2023-24</w:t>
      </w:r>
    </w:p>
    <w:p w14:paraId="3B8ED527" w14:textId="7193FDBA" w:rsidR="00A86EE1" w:rsidRDefault="00A86EE1" w:rsidP="00A86EE1">
      <w:pPr>
        <w:rPr>
          <w:rFonts w:cs="Arial"/>
          <w:b/>
          <w:bCs/>
          <w:u w:val="single"/>
          <w:lang w:val="en-US"/>
        </w:rPr>
      </w:pPr>
    </w:p>
    <w:p w14:paraId="5579AA20" w14:textId="37807AA6" w:rsidR="00A86EE1" w:rsidRPr="00F805B9" w:rsidRDefault="00A86EE1" w:rsidP="00A86EE1">
      <w:pPr>
        <w:rPr>
          <w:rFonts w:cs="Arial"/>
          <w:b/>
          <w:bCs/>
          <w:u w:val="single"/>
          <w:lang w:val="en-US"/>
        </w:rPr>
      </w:pPr>
      <w:r w:rsidRPr="00F805B9">
        <w:rPr>
          <w:noProof/>
        </w:rPr>
        <w:drawing>
          <wp:inline distT="0" distB="0" distL="0" distR="0" wp14:anchorId="56EDF0CB" wp14:editId="55C7A61F">
            <wp:extent cx="5733415" cy="5573870"/>
            <wp:effectExtent l="0" t="0" r="63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3415" cy="5573870"/>
                    </a:xfrm>
                    <a:prstGeom prst="rect">
                      <a:avLst/>
                    </a:prstGeom>
                    <a:noFill/>
                    <a:ln>
                      <a:noFill/>
                    </a:ln>
                  </pic:spPr>
                </pic:pic>
              </a:graphicData>
            </a:graphic>
          </wp:inline>
        </w:drawing>
      </w:r>
    </w:p>
    <w:p w14:paraId="4BBC8B28" w14:textId="2FA451C3" w:rsidR="00A86EE1" w:rsidRDefault="00A86EE1" w:rsidP="00A86EE1">
      <w:pPr>
        <w:pStyle w:val="ListParagraph"/>
        <w:ind w:left="360"/>
        <w:contextualSpacing/>
        <w:jc w:val="both"/>
        <w:rPr>
          <w:rFonts w:cs="Arial"/>
        </w:rPr>
      </w:pPr>
    </w:p>
    <w:p w14:paraId="4DE167A0" w14:textId="77777777" w:rsidR="007B7A9A" w:rsidRPr="00A86EE1" w:rsidRDefault="007B7A9A" w:rsidP="00A86EE1">
      <w:pPr>
        <w:pStyle w:val="ListParagraph"/>
        <w:ind w:left="360"/>
        <w:contextualSpacing/>
        <w:jc w:val="both"/>
        <w:rPr>
          <w:rFonts w:cs="Arial"/>
        </w:rPr>
      </w:pPr>
    </w:p>
    <w:p w14:paraId="7586AF36" w14:textId="0DC9DA46" w:rsidR="00811E3F" w:rsidRDefault="00870761" w:rsidP="00ED0B83">
      <w:pPr>
        <w:pStyle w:val="ListParagraph"/>
        <w:numPr>
          <w:ilvl w:val="1"/>
          <w:numId w:val="17"/>
        </w:numPr>
        <w:ind w:left="567" w:hanging="567"/>
        <w:contextualSpacing/>
        <w:jc w:val="both"/>
        <w:rPr>
          <w:rFonts w:cs="Arial"/>
        </w:rPr>
      </w:pPr>
      <w:r w:rsidRPr="00A86EE1">
        <w:rPr>
          <w:rFonts w:cs="Arial"/>
        </w:rPr>
        <w:lastRenderedPageBreak/>
        <w:t xml:space="preserve">Table 10 shows the </w:t>
      </w:r>
      <w:r w:rsidR="00F01B6B" w:rsidRPr="00A86EE1">
        <w:rPr>
          <w:rFonts w:cs="Arial"/>
        </w:rPr>
        <w:t xml:space="preserve">balance brought forward on the Council reserves and the projected </w:t>
      </w:r>
      <w:r w:rsidRPr="00A86EE1">
        <w:rPr>
          <w:rFonts w:cs="Arial"/>
        </w:rPr>
        <w:t xml:space="preserve">reserve balances </w:t>
      </w:r>
      <w:r w:rsidR="00F01B6B" w:rsidRPr="00A86EE1">
        <w:rPr>
          <w:rFonts w:cs="Arial"/>
        </w:rPr>
        <w:t xml:space="preserve">at the end of the financial year. The </w:t>
      </w:r>
      <w:r w:rsidR="0023756D" w:rsidRPr="00A86EE1">
        <w:rPr>
          <w:rFonts w:cs="Arial"/>
        </w:rPr>
        <w:t>drawdowns from reserves of £</w:t>
      </w:r>
      <w:r w:rsidR="008663F1" w:rsidRPr="00A86EE1">
        <w:rPr>
          <w:rFonts w:cs="Arial"/>
        </w:rPr>
        <w:t>9</w:t>
      </w:r>
      <w:r w:rsidR="0023756D" w:rsidRPr="00A86EE1">
        <w:rPr>
          <w:rFonts w:cs="Arial"/>
        </w:rPr>
        <w:t>.</w:t>
      </w:r>
      <w:r w:rsidR="008663F1" w:rsidRPr="00A86EE1">
        <w:rPr>
          <w:rFonts w:cs="Arial"/>
        </w:rPr>
        <w:t>068</w:t>
      </w:r>
      <w:r w:rsidR="0023756D" w:rsidRPr="00A86EE1">
        <w:rPr>
          <w:rFonts w:cs="Arial"/>
        </w:rPr>
        <w:t>m and £3.</w:t>
      </w:r>
      <w:r w:rsidR="008663F1" w:rsidRPr="00A86EE1">
        <w:rPr>
          <w:rFonts w:cs="Arial"/>
        </w:rPr>
        <w:t>475</w:t>
      </w:r>
      <w:r w:rsidR="0023756D" w:rsidRPr="00A86EE1">
        <w:rPr>
          <w:rFonts w:cs="Arial"/>
        </w:rPr>
        <w:t xml:space="preserve">m in table 10 are already incorporated in the overall forecast for 2023-24 as reflected in Table 1 </w:t>
      </w:r>
      <w:r w:rsidR="003F2EC4" w:rsidRPr="00A86EE1">
        <w:rPr>
          <w:rFonts w:cs="Arial"/>
        </w:rPr>
        <w:t>(</w:t>
      </w:r>
      <w:r w:rsidR="0023756D" w:rsidRPr="00A86EE1">
        <w:rPr>
          <w:rFonts w:cs="Arial"/>
        </w:rPr>
        <w:t>which shows the total use of reserves of £</w:t>
      </w:r>
      <w:r w:rsidR="008663F1" w:rsidRPr="00A86EE1">
        <w:rPr>
          <w:rFonts w:cs="Arial"/>
        </w:rPr>
        <w:t>12.543</w:t>
      </w:r>
      <w:r w:rsidR="0023756D" w:rsidRPr="00A86EE1">
        <w:rPr>
          <w:rFonts w:cs="Arial"/>
        </w:rPr>
        <w:t>m</w:t>
      </w:r>
      <w:r w:rsidR="003F2EC4" w:rsidRPr="00A86EE1">
        <w:rPr>
          <w:rFonts w:cs="Arial"/>
        </w:rPr>
        <w:t>)</w:t>
      </w:r>
      <w:r w:rsidR="0023756D" w:rsidRPr="00A86EE1">
        <w:rPr>
          <w:rFonts w:cs="Arial"/>
        </w:rPr>
        <w:t xml:space="preserve">.  The “other reserves movement” in Table 10, are further use or reserves not reflected in the current revenue forecast.  For </w:t>
      </w:r>
      <w:r w:rsidR="00FF4832" w:rsidRPr="00A86EE1">
        <w:rPr>
          <w:rFonts w:cs="Arial"/>
        </w:rPr>
        <w:t>example, £</w:t>
      </w:r>
      <w:r w:rsidR="0023756D" w:rsidRPr="00A86EE1">
        <w:rPr>
          <w:rFonts w:cs="Arial"/>
        </w:rPr>
        <w:t xml:space="preserve">1m planned use of BCIL will support the Capital programme.  </w:t>
      </w:r>
      <w:r w:rsidR="00C4123E" w:rsidRPr="00A86EE1">
        <w:rPr>
          <w:rFonts w:cs="Arial"/>
        </w:rPr>
        <w:t xml:space="preserve">The forecast year end balance on </w:t>
      </w:r>
      <w:r w:rsidR="004E5BFB" w:rsidRPr="00A86EE1">
        <w:rPr>
          <w:rFonts w:cs="Arial"/>
        </w:rPr>
        <w:t xml:space="preserve">the budget planning reserve is </w:t>
      </w:r>
      <w:r w:rsidR="002C06BE" w:rsidRPr="00A86EE1">
        <w:rPr>
          <w:rFonts w:cs="Arial"/>
        </w:rPr>
        <w:t>£16.1</w:t>
      </w:r>
      <w:r w:rsidR="008663F1" w:rsidRPr="00A86EE1">
        <w:rPr>
          <w:rFonts w:cs="Arial"/>
        </w:rPr>
        <w:t>03</w:t>
      </w:r>
      <w:r w:rsidR="00BF4154" w:rsidRPr="00A86EE1">
        <w:rPr>
          <w:rFonts w:cs="Arial"/>
        </w:rPr>
        <w:t>m</w:t>
      </w:r>
      <w:r w:rsidR="002C06BE" w:rsidRPr="00A86EE1">
        <w:rPr>
          <w:rFonts w:cs="Arial"/>
        </w:rPr>
        <w:t xml:space="preserve"> after </w:t>
      </w:r>
      <w:r w:rsidR="00BF4154" w:rsidRPr="00A86EE1">
        <w:rPr>
          <w:rFonts w:cs="Arial"/>
        </w:rPr>
        <w:t>allowing for a</w:t>
      </w:r>
      <w:r w:rsidR="002C06BE" w:rsidRPr="00A86EE1">
        <w:rPr>
          <w:rFonts w:cs="Arial"/>
        </w:rPr>
        <w:t xml:space="preserve"> £2.</w:t>
      </w:r>
      <w:r w:rsidR="008663F1" w:rsidRPr="00A86EE1">
        <w:rPr>
          <w:rFonts w:cs="Arial"/>
        </w:rPr>
        <w:t>240</w:t>
      </w:r>
      <w:r w:rsidR="002C06BE" w:rsidRPr="00A86EE1">
        <w:rPr>
          <w:rFonts w:cs="Arial"/>
        </w:rPr>
        <w:t>m draw down</w:t>
      </w:r>
      <w:r w:rsidR="00BF4154" w:rsidRPr="00A86EE1">
        <w:rPr>
          <w:rFonts w:cs="Arial"/>
        </w:rPr>
        <w:t xml:space="preserve"> already included in the forecast.  If the Q</w:t>
      </w:r>
      <w:r w:rsidR="008663F1" w:rsidRPr="00A86EE1">
        <w:rPr>
          <w:rFonts w:cs="Arial"/>
        </w:rPr>
        <w:t>2</w:t>
      </w:r>
      <w:r w:rsidR="00BF4154" w:rsidRPr="00A86EE1">
        <w:rPr>
          <w:rFonts w:cs="Arial"/>
        </w:rPr>
        <w:t xml:space="preserve"> forecast overspend is not mitigated by the end of the year, then the budget planning reserve would be reduced by a further £</w:t>
      </w:r>
      <w:r w:rsidR="008663F1" w:rsidRPr="00A86EE1">
        <w:rPr>
          <w:rFonts w:cs="Arial"/>
        </w:rPr>
        <w:t>1.379</w:t>
      </w:r>
      <w:r w:rsidR="00BF4154" w:rsidRPr="00A86EE1">
        <w:rPr>
          <w:rFonts w:cs="Arial"/>
        </w:rPr>
        <w:t xml:space="preserve">m.  </w:t>
      </w:r>
      <w:r w:rsidR="002C06BE" w:rsidRPr="00A86EE1">
        <w:rPr>
          <w:rFonts w:cs="Arial"/>
        </w:rPr>
        <w:t xml:space="preserve"> </w:t>
      </w:r>
    </w:p>
    <w:p w14:paraId="13C770B2" w14:textId="77777777" w:rsidR="00C70129" w:rsidRPr="00034EF8" w:rsidRDefault="00C70129" w:rsidP="00034EF8">
      <w:pPr>
        <w:contextualSpacing/>
        <w:jc w:val="both"/>
        <w:rPr>
          <w:rFonts w:cs="Arial"/>
        </w:rPr>
      </w:pPr>
    </w:p>
    <w:p w14:paraId="59409E70" w14:textId="1B8636AF" w:rsidR="00A86EE1" w:rsidRDefault="00A86EE1" w:rsidP="00A86EE1">
      <w:pPr>
        <w:ind w:left="567"/>
        <w:contextualSpacing/>
        <w:jc w:val="both"/>
        <w:rPr>
          <w:rFonts w:cs="Arial"/>
          <w:b/>
          <w:bCs/>
        </w:rPr>
      </w:pPr>
      <w:r w:rsidRPr="00A86EE1">
        <w:rPr>
          <w:rFonts w:cs="Arial"/>
          <w:b/>
          <w:bCs/>
        </w:rPr>
        <w:t>G</w:t>
      </w:r>
      <w:r>
        <w:rPr>
          <w:rFonts w:cs="Arial"/>
          <w:b/>
          <w:bCs/>
        </w:rPr>
        <w:t>RANTS</w:t>
      </w:r>
    </w:p>
    <w:p w14:paraId="06EC9C36" w14:textId="77777777" w:rsidR="00A86EE1" w:rsidRPr="00A86EE1" w:rsidRDefault="00A86EE1" w:rsidP="00A86EE1">
      <w:pPr>
        <w:ind w:left="567"/>
        <w:contextualSpacing/>
        <w:jc w:val="both"/>
        <w:rPr>
          <w:rFonts w:cs="Arial"/>
          <w:b/>
          <w:bCs/>
        </w:rPr>
      </w:pPr>
    </w:p>
    <w:p w14:paraId="32DEB983" w14:textId="64D78CD2" w:rsidR="00A86EE1" w:rsidRDefault="00F90145" w:rsidP="00A86EE1">
      <w:pPr>
        <w:pStyle w:val="ListParagraph"/>
        <w:numPr>
          <w:ilvl w:val="1"/>
          <w:numId w:val="17"/>
        </w:numPr>
        <w:ind w:left="567" w:hanging="567"/>
        <w:contextualSpacing/>
        <w:jc w:val="both"/>
        <w:rPr>
          <w:rFonts w:cs="Arial"/>
        </w:rPr>
      </w:pPr>
      <w:r w:rsidRPr="00A86EE1">
        <w:rPr>
          <w:rFonts w:cs="Arial"/>
        </w:rPr>
        <w:t xml:space="preserve">Attached at Appendix </w:t>
      </w:r>
      <w:r w:rsidR="00B5452E" w:rsidRPr="00A86EE1">
        <w:rPr>
          <w:rFonts w:cs="Arial"/>
        </w:rPr>
        <w:t>1</w:t>
      </w:r>
      <w:r w:rsidRPr="00A86EE1">
        <w:rPr>
          <w:rFonts w:cs="Arial"/>
        </w:rPr>
        <w:t xml:space="preserve"> is a schedule of all the </w:t>
      </w:r>
      <w:r w:rsidR="00076BFB" w:rsidRPr="00A86EE1">
        <w:rPr>
          <w:rFonts w:cs="Arial"/>
        </w:rPr>
        <w:t xml:space="preserve">revenue grants </w:t>
      </w:r>
      <w:r w:rsidRPr="00A86EE1">
        <w:rPr>
          <w:rFonts w:cs="Arial"/>
        </w:rPr>
        <w:t xml:space="preserve">the Council </w:t>
      </w:r>
      <w:r w:rsidR="00EE2675" w:rsidRPr="00A86EE1">
        <w:rPr>
          <w:rFonts w:cs="Arial"/>
        </w:rPr>
        <w:t>expects to receive</w:t>
      </w:r>
      <w:r w:rsidRPr="00A86EE1">
        <w:rPr>
          <w:rFonts w:cs="Arial"/>
        </w:rPr>
        <w:t xml:space="preserve"> in </w:t>
      </w:r>
      <w:r w:rsidR="00E25389" w:rsidRPr="00A86EE1">
        <w:rPr>
          <w:rFonts w:cs="Arial"/>
        </w:rPr>
        <w:t>2023-24</w:t>
      </w:r>
      <w:r w:rsidRPr="00A86EE1">
        <w:rPr>
          <w:rFonts w:cs="Arial"/>
        </w:rPr>
        <w:t xml:space="preserve">. </w:t>
      </w:r>
      <w:r w:rsidR="00076BFB" w:rsidRPr="00A86EE1">
        <w:rPr>
          <w:rFonts w:cs="Arial"/>
        </w:rPr>
        <w:t>The majority of these grants are received and paid out and don’t impact on the bottom line</w:t>
      </w:r>
      <w:r w:rsidR="003A08EA" w:rsidRPr="00A86EE1">
        <w:rPr>
          <w:rFonts w:cs="Arial"/>
        </w:rPr>
        <w:t>. F</w:t>
      </w:r>
      <w:r w:rsidR="00076BFB" w:rsidRPr="00A86EE1">
        <w:rPr>
          <w:rFonts w:cs="Arial"/>
        </w:rPr>
        <w:t>or example</w:t>
      </w:r>
      <w:r w:rsidR="000B64C2" w:rsidRPr="00A86EE1">
        <w:rPr>
          <w:rFonts w:cs="Arial"/>
        </w:rPr>
        <w:t xml:space="preserve">, the </w:t>
      </w:r>
      <w:r w:rsidR="00076BFB" w:rsidRPr="00A86EE1">
        <w:rPr>
          <w:rFonts w:cs="Arial"/>
        </w:rPr>
        <w:t xml:space="preserve">Dedicated Schools Grant </w:t>
      </w:r>
      <w:r w:rsidR="000B64C2" w:rsidRPr="00A86EE1">
        <w:rPr>
          <w:rFonts w:cs="Arial"/>
        </w:rPr>
        <w:t xml:space="preserve">is </w:t>
      </w:r>
      <w:r w:rsidR="00076BFB" w:rsidRPr="00A86EE1">
        <w:rPr>
          <w:rFonts w:cs="Arial"/>
        </w:rPr>
        <w:t>£1</w:t>
      </w:r>
      <w:r w:rsidR="00523618" w:rsidRPr="00A86EE1">
        <w:rPr>
          <w:rFonts w:cs="Arial"/>
        </w:rPr>
        <w:t>5</w:t>
      </w:r>
      <w:r w:rsidR="008F2AF8" w:rsidRPr="00A86EE1">
        <w:rPr>
          <w:rFonts w:cs="Arial"/>
        </w:rPr>
        <w:t>2</w:t>
      </w:r>
      <w:r w:rsidR="00076BFB" w:rsidRPr="00A86EE1">
        <w:rPr>
          <w:rFonts w:cs="Arial"/>
        </w:rPr>
        <w:t xml:space="preserve">m </w:t>
      </w:r>
      <w:r w:rsidR="000B64C2" w:rsidRPr="00A86EE1">
        <w:rPr>
          <w:rFonts w:cs="Arial"/>
        </w:rPr>
        <w:t xml:space="preserve">and </w:t>
      </w:r>
      <w:r w:rsidR="00076BFB" w:rsidRPr="00A86EE1">
        <w:rPr>
          <w:rFonts w:cs="Arial"/>
        </w:rPr>
        <w:t>is paid out to education providers</w:t>
      </w:r>
      <w:r w:rsidR="00523618" w:rsidRPr="00A86EE1">
        <w:rPr>
          <w:rFonts w:cs="Arial"/>
        </w:rPr>
        <w:t>.</w:t>
      </w:r>
    </w:p>
    <w:p w14:paraId="3C423459" w14:textId="77777777" w:rsidR="00A86EE1" w:rsidRDefault="00A86EE1" w:rsidP="00A86EE1">
      <w:pPr>
        <w:pStyle w:val="ListParagraph"/>
        <w:ind w:left="567"/>
        <w:contextualSpacing/>
        <w:jc w:val="both"/>
        <w:rPr>
          <w:rFonts w:cs="Arial"/>
        </w:rPr>
      </w:pPr>
    </w:p>
    <w:p w14:paraId="524C76B5" w14:textId="192D207A" w:rsidR="00A86EE1" w:rsidRPr="00A86EE1" w:rsidRDefault="001B7300" w:rsidP="00A86EE1">
      <w:pPr>
        <w:pStyle w:val="ListParagraph"/>
        <w:ind w:left="567"/>
        <w:contextualSpacing/>
        <w:jc w:val="both"/>
        <w:rPr>
          <w:rFonts w:cs="Arial"/>
          <w:b/>
          <w:bCs/>
        </w:rPr>
      </w:pPr>
      <w:r w:rsidRPr="00A86EE1">
        <w:rPr>
          <w:rFonts w:cs="Arial"/>
          <w:b/>
          <w:bCs/>
        </w:rPr>
        <w:t>SAVINGS TRACKER</w:t>
      </w:r>
    </w:p>
    <w:p w14:paraId="63C1E0F6" w14:textId="77777777" w:rsidR="00A86EE1" w:rsidRDefault="001B7300" w:rsidP="00A86EE1">
      <w:pPr>
        <w:pStyle w:val="ListParagraph"/>
        <w:numPr>
          <w:ilvl w:val="1"/>
          <w:numId w:val="17"/>
        </w:numPr>
        <w:ind w:left="567" w:hanging="567"/>
        <w:contextualSpacing/>
        <w:jc w:val="both"/>
        <w:rPr>
          <w:rFonts w:cs="Arial"/>
        </w:rPr>
      </w:pPr>
      <w:r w:rsidRPr="00A86EE1">
        <w:rPr>
          <w:rFonts w:cs="Arial"/>
        </w:rPr>
        <w:t>Attached at Appendix 2 is the MTFS Savings Tracker.</w:t>
      </w:r>
    </w:p>
    <w:p w14:paraId="1A081FA2" w14:textId="0D9D9D4C" w:rsidR="00A86EE1" w:rsidRPr="00A86EE1" w:rsidRDefault="00C70129" w:rsidP="00A86EE1">
      <w:pPr>
        <w:contextualSpacing/>
        <w:jc w:val="both"/>
        <w:rPr>
          <w:rFonts w:cs="Arial"/>
        </w:rPr>
      </w:pPr>
      <w:r>
        <w:rPr>
          <w:rFonts w:cs="Arial"/>
          <w:noProof/>
        </w:rPr>
        <w:drawing>
          <wp:inline distT="0" distB="0" distL="0" distR="0" wp14:anchorId="29BD703E" wp14:editId="74E2AC9C">
            <wp:extent cx="6165715" cy="189463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8361" cy="1898523"/>
                    </a:xfrm>
                    <a:prstGeom prst="rect">
                      <a:avLst/>
                    </a:prstGeom>
                    <a:noFill/>
                  </pic:spPr>
                </pic:pic>
              </a:graphicData>
            </a:graphic>
          </wp:inline>
        </w:drawing>
      </w:r>
    </w:p>
    <w:p w14:paraId="762018CE" w14:textId="48649D1B" w:rsidR="00A86EE1" w:rsidRDefault="00A86EE1" w:rsidP="00A86EE1">
      <w:pPr>
        <w:pStyle w:val="ListParagraph"/>
        <w:ind w:left="567"/>
        <w:contextualSpacing/>
        <w:jc w:val="both"/>
        <w:rPr>
          <w:rFonts w:cs="Arial"/>
        </w:rPr>
      </w:pPr>
    </w:p>
    <w:p w14:paraId="67A5ECB5" w14:textId="5B515165" w:rsidR="00B806A9" w:rsidRDefault="003D5875" w:rsidP="00C70129">
      <w:pPr>
        <w:pStyle w:val="ListParagraph"/>
        <w:numPr>
          <w:ilvl w:val="1"/>
          <w:numId w:val="17"/>
        </w:numPr>
        <w:ind w:left="567" w:hanging="567"/>
        <w:contextualSpacing/>
        <w:jc w:val="both"/>
        <w:rPr>
          <w:rFonts w:cs="Arial"/>
        </w:rPr>
      </w:pPr>
      <w:r w:rsidRPr="00A86EE1">
        <w:rPr>
          <w:rFonts w:cs="Arial"/>
        </w:rPr>
        <w:t>28</w:t>
      </w:r>
      <w:r w:rsidR="000011EA" w:rsidRPr="00A86EE1">
        <w:rPr>
          <w:rFonts w:cs="Arial"/>
        </w:rPr>
        <w:t xml:space="preserve">% of the savings are rated Red which means they will not be achieved </w:t>
      </w:r>
      <w:r w:rsidR="00B60C42" w:rsidRPr="00A86EE1">
        <w:rPr>
          <w:rFonts w:cs="Arial"/>
        </w:rPr>
        <w:t>either fully</w:t>
      </w:r>
      <w:r w:rsidR="000011EA" w:rsidRPr="00A86EE1">
        <w:rPr>
          <w:rFonts w:cs="Arial"/>
        </w:rPr>
        <w:t xml:space="preserve"> or only partially achieved in 2023-24. These assumptions are already included within the directorate forecasts </w:t>
      </w:r>
      <w:r w:rsidR="00333332" w:rsidRPr="00A86EE1">
        <w:rPr>
          <w:rFonts w:cs="Arial"/>
        </w:rPr>
        <w:t xml:space="preserve">as follows: </w:t>
      </w:r>
    </w:p>
    <w:p w14:paraId="59AC7B96" w14:textId="77777777" w:rsidR="007B7A9A" w:rsidRPr="00C70129" w:rsidRDefault="007B7A9A" w:rsidP="007B7A9A">
      <w:pPr>
        <w:pStyle w:val="ListParagraph"/>
        <w:ind w:left="567"/>
        <w:contextualSpacing/>
        <w:jc w:val="both"/>
        <w:rPr>
          <w:rFonts w:cs="Arial"/>
        </w:rPr>
      </w:pPr>
    </w:p>
    <w:tbl>
      <w:tblPr>
        <w:tblStyle w:val="TableGrid"/>
        <w:tblW w:w="10348" w:type="dxa"/>
        <w:tblInd w:w="-572" w:type="dxa"/>
        <w:tblLook w:val="04A0" w:firstRow="1" w:lastRow="0" w:firstColumn="1" w:lastColumn="0" w:noHBand="0" w:noVBand="1"/>
      </w:tblPr>
      <w:tblGrid>
        <w:gridCol w:w="1560"/>
        <w:gridCol w:w="2268"/>
        <w:gridCol w:w="1701"/>
        <w:gridCol w:w="4819"/>
      </w:tblGrid>
      <w:tr w:rsidR="00B806A9" w:rsidRPr="00FF4832" w14:paraId="2C1F910D" w14:textId="77777777" w:rsidTr="00615161">
        <w:tc>
          <w:tcPr>
            <w:tcW w:w="1560" w:type="dxa"/>
          </w:tcPr>
          <w:p w14:paraId="691AAB47" w14:textId="77777777" w:rsidR="00B806A9" w:rsidRPr="00FF4832" w:rsidRDefault="00B806A9" w:rsidP="00615161">
            <w:pPr>
              <w:pStyle w:val="ListParagraph"/>
              <w:ind w:left="0"/>
              <w:jc w:val="both"/>
              <w:rPr>
                <w:rFonts w:cs="Arial"/>
                <w:b/>
                <w:bCs/>
                <w:sz w:val="22"/>
                <w:szCs w:val="22"/>
              </w:rPr>
            </w:pPr>
            <w:r w:rsidRPr="00FF4832">
              <w:rPr>
                <w:rFonts w:cs="Arial"/>
                <w:b/>
                <w:bCs/>
                <w:sz w:val="22"/>
                <w:szCs w:val="22"/>
              </w:rPr>
              <w:t>Directorate</w:t>
            </w:r>
          </w:p>
        </w:tc>
        <w:tc>
          <w:tcPr>
            <w:tcW w:w="2268" w:type="dxa"/>
          </w:tcPr>
          <w:p w14:paraId="3F299EF5" w14:textId="77777777" w:rsidR="00B806A9" w:rsidRPr="00FF4832" w:rsidRDefault="00B806A9" w:rsidP="00615161">
            <w:pPr>
              <w:pStyle w:val="ListParagraph"/>
              <w:ind w:left="0"/>
              <w:rPr>
                <w:rFonts w:cs="Arial"/>
                <w:b/>
                <w:bCs/>
                <w:sz w:val="22"/>
                <w:szCs w:val="22"/>
              </w:rPr>
            </w:pPr>
            <w:r w:rsidRPr="00FF4832">
              <w:rPr>
                <w:rFonts w:cs="Arial"/>
                <w:b/>
                <w:bCs/>
                <w:sz w:val="22"/>
                <w:szCs w:val="22"/>
              </w:rPr>
              <w:t>Savings Proposal</w:t>
            </w:r>
          </w:p>
        </w:tc>
        <w:tc>
          <w:tcPr>
            <w:tcW w:w="1701" w:type="dxa"/>
          </w:tcPr>
          <w:p w14:paraId="3AC3E084" w14:textId="77777777" w:rsidR="00B806A9" w:rsidRPr="00FF4832" w:rsidRDefault="00B806A9" w:rsidP="00615161">
            <w:pPr>
              <w:pStyle w:val="ListParagraph"/>
              <w:ind w:left="0"/>
              <w:jc w:val="both"/>
              <w:rPr>
                <w:rFonts w:cs="Arial"/>
                <w:b/>
                <w:bCs/>
                <w:sz w:val="22"/>
                <w:szCs w:val="22"/>
              </w:rPr>
            </w:pPr>
            <w:r w:rsidRPr="00FF4832">
              <w:rPr>
                <w:rFonts w:cs="Arial"/>
                <w:b/>
                <w:bCs/>
                <w:sz w:val="22"/>
                <w:szCs w:val="22"/>
              </w:rPr>
              <w:t>2023-24 £’000</w:t>
            </w:r>
          </w:p>
        </w:tc>
        <w:tc>
          <w:tcPr>
            <w:tcW w:w="4819" w:type="dxa"/>
          </w:tcPr>
          <w:p w14:paraId="0788F4AF" w14:textId="77777777" w:rsidR="00B806A9" w:rsidRPr="00FF4832" w:rsidRDefault="00B806A9" w:rsidP="00615161">
            <w:pPr>
              <w:pStyle w:val="ListParagraph"/>
              <w:ind w:left="0"/>
              <w:jc w:val="both"/>
              <w:rPr>
                <w:rFonts w:cs="Arial"/>
                <w:b/>
                <w:bCs/>
                <w:sz w:val="22"/>
                <w:szCs w:val="22"/>
              </w:rPr>
            </w:pPr>
            <w:r w:rsidRPr="00FF4832">
              <w:rPr>
                <w:rFonts w:cs="Arial"/>
                <w:b/>
                <w:bCs/>
                <w:sz w:val="22"/>
                <w:szCs w:val="22"/>
              </w:rPr>
              <w:t>Comments</w:t>
            </w:r>
          </w:p>
        </w:tc>
      </w:tr>
      <w:tr w:rsidR="00B806A9" w:rsidRPr="00FF4832" w14:paraId="48F0CA0A" w14:textId="77777777" w:rsidTr="00615161">
        <w:tc>
          <w:tcPr>
            <w:tcW w:w="1560" w:type="dxa"/>
          </w:tcPr>
          <w:p w14:paraId="520C7165" w14:textId="77777777" w:rsidR="00B806A9" w:rsidRPr="00FF4832" w:rsidRDefault="00B806A9" w:rsidP="00615161">
            <w:pPr>
              <w:pStyle w:val="ListParagraph"/>
              <w:ind w:left="0"/>
              <w:jc w:val="both"/>
              <w:rPr>
                <w:rFonts w:cs="Arial"/>
                <w:sz w:val="22"/>
                <w:szCs w:val="22"/>
              </w:rPr>
            </w:pPr>
            <w:r w:rsidRPr="00FF4832">
              <w:rPr>
                <w:rFonts w:cs="Arial"/>
                <w:sz w:val="22"/>
                <w:szCs w:val="22"/>
              </w:rPr>
              <w:t>Place</w:t>
            </w:r>
          </w:p>
        </w:tc>
        <w:tc>
          <w:tcPr>
            <w:tcW w:w="2268" w:type="dxa"/>
          </w:tcPr>
          <w:p w14:paraId="42670915" w14:textId="77777777" w:rsidR="00B806A9" w:rsidRPr="00FF4832" w:rsidRDefault="00B806A9" w:rsidP="00615161">
            <w:pPr>
              <w:pStyle w:val="ListParagraph"/>
              <w:ind w:left="0"/>
              <w:rPr>
                <w:rFonts w:cs="Arial"/>
                <w:sz w:val="22"/>
                <w:szCs w:val="22"/>
              </w:rPr>
            </w:pPr>
            <w:r w:rsidRPr="00FF4832">
              <w:rPr>
                <w:rFonts w:cs="Arial"/>
                <w:sz w:val="22"/>
                <w:szCs w:val="22"/>
              </w:rPr>
              <w:t>Parking Review</w:t>
            </w:r>
          </w:p>
        </w:tc>
        <w:tc>
          <w:tcPr>
            <w:tcW w:w="1701" w:type="dxa"/>
          </w:tcPr>
          <w:p w14:paraId="05D438DC" w14:textId="77777777" w:rsidR="00B806A9" w:rsidRPr="00FF4832" w:rsidRDefault="00B806A9" w:rsidP="00615161">
            <w:pPr>
              <w:pStyle w:val="ListParagraph"/>
              <w:ind w:left="0"/>
              <w:jc w:val="right"/>
              <w:rPr>
                <w:rFonts w:cs="Arial"/>
                <w:sz w:val="22"/>
                <w:szCs w:val="22"/>
              </w:rPr>
            </w:pPr>
            <w:r w:rsidRPr="00FF4832">
              <w:rPr>
                <w:rFonts w:cs="Arial"/>
                <w:sz w:val="22"/>
                <w:szCs w:val="22"/>
              </w:rPr>
              <w:t>-2,500</w:t>
            </w:r>
          </w:p>
        </w:tc>
        <w:tc>
          <w:tcPr>
            <w:tcW w:w="4819" w:type="dxa"/>
          </w:tcPr>
          <w:p w14:paraId="3995F550" w14:textId="77777777" w:rsidR="00B806A9" w:rsidRPr="00FF4832" w:rsidRDefault="00B806A9" w:rsidP="00615161">
            <w:pPr>
              <w:pStyle w:val="ListParagraph"/>
              <w:ind w:left="0"/>
              <w:jc w:val="both"/>
              <w:rPr>
                <w:rFonts w:cs="Arial"/>
                <w:sz w:val="22"/>
                <w:szCs w:val="22"/>
              </w:rPr>
            </w:pPr>
            <w:r w:rsidRPr="00FF4832">
              <w:rPr>
                <w:rFonts w:cs="Arial"/>
                <w:sz w:val="22"/>
                <w:szCs w:val="22"/>
              </w:rPr>
              <w:t>Partially achieved in 2023-24 and is part of directorate overspend. Unlikely to be achieved in full in future.</w:t>
            </w:r>
          </w:p>
        </w:tc>
      </w:tr>
      <w:tr w:rsidR="00B806A9" w:rsidRPr="00FF4832" w14:paraId="56FD202B" w14:textId="77777777" w:rsidTr="00615161">
        <w:tc>
          <w:tcPr>
            <w:tcW w:w="1560" w:type="dxa"/>
          </w:tcPr>
          <w:p w14:paraId="5883C284" w14:textId="77777777" w:rsidR="00B806A9" w:rsidRPr="00FF4832" w:rsidRDefault="00B806A9" w:rsidP="00615161">
            <w:pPr>
              <w:pStyle w:val="ListParagraph"/>
              <w:ind w:left="0"/>
              <w:jc w:val="both"/>
              <w:rPr>
                <w:rFonts w:cs="Arial"/>
                <w:sz w:val="22"/>
                <w:szCs w:val="22"/>
              </w:rPr>
            </w:pPr>
            <w:r w:rsidRPr="00FF4832">
              <w:rPr>
                <w:rFonts w:cs="Arial"/>
                <w:sz w:val="22"/>
                <w:szCs w:val="22"/>
              </w:rPr>
              <w:t>Place</w:t>
            </w:r>
          </w:p>
        </w:tc>
        <w:tc>
          <w:tcPr>
            <w:tcW w:w="2268" w:type="dxa"/>
          </w:tcPr>
          <w:p w14:paraId="51CA1679" w14:textId="77777777" w:rsidR="00B806A9" w:rsidRPr="00FF4832" w:rsidRDefault="00B806A9" w:rsidP="00615161">
            <w:pPr>
              <w:pStyle w:val="ListParagraph"/>
              <w:ind w:left="0"/>
              <w:rPr>
                <w:rFonts w:cs="Arial"/>
                <w:sz w:val="22"/>
                <w:szCs w:val="22"/>
              </w:rPr>
            </w:pPr>
            <w:r w:rsidRPr="00FF4832">
              <w:rPr>
                <w:rFonts w:cs="Arial"/>
                <w:sz w:val="22"/>
                <w:szCs w:val="22"/>
              </w:rPr>
              <w:t>Building Control Fees &amp; Charges</w:t>
            </w:r>
          </w:p>
        </w:tc>
        <w:tc>
          <w:tcPr>
            <w:tcW w:w="1701" w:type="dxa"/>
          </w:tcPr>
          <w:p w14:paraId="50CCF599" w14:textId="77777777" w:rsidR="00B806A9" w:rsidRPr="00FF4832" w:rsidRDefault="00B806A9" w:rsidP="00615161">
            <w:pPr>
              <w:pStyle w:val="ListParagraph"/>
              <w:ind w:left="0"/>
              <w:jc w:val="right"/>
              <w:rPr>
                <w:rFonts w:cs="Arial"/>
                <w:sz w:val="22"/>
                <w:szCs w:val="22"/>
              </w:rPr>
            </w:pPr>
            <w:r w:rsidRPr="00FF4832">
              <w:rPr>
                <w:rFonts w:cs="Arial"/>
                <w:sz w:val="22"/>
                <w:szCs w:val="22"/>
              </w:rPr>
              <w:t>-68</w:t>
            </w:r>
          </w:p>
        </w:tc>
        <w:tc>
          <w:tcPr>
            <w:tcW w:w="4819" w:type="dxa"/>
          </w:tcPr>
          <w:p w14:paraId="61F6E006" w14:textId="77777777" w:rsidR="00B806A9" w:rsidRPr="00FF4832" w:rsidRDefault="00B806A9" w:rsidP="00615161">
            <w:pPr>
              <w:pStyle w:val="ListParagraph"/>
              <w:ind w:left="0"/>
              <w:jc w:val="both"/>
              <w:rPr>
                <w:rFonts w:cs="Arial"/>
                <w:sz w:val="22"/>
                <w:szCs w:val="22"/>
              </w:rPr>
            </w:pPr>
            <w:r w:rsidRPr="00FF4832">
              <w:rPr>
                <w:rFonts w:cs="Arial"/>
                <w:sz w:val="22"/>
                <w:szCs w:val="22"/>
              </w:rPr>
              <w:t xml:space="preserve">Not achieved in 2023-24 and is part of directorate overspend. Unlikely to be achieved in full in future. </w:t>
            </w:r>
          </w:p>
        </w:tc>
      </w:tr>
      <w:tr w:rsidR="00B806A9" w:rsidRPr="00FF4832" w14:paraId="6268CB85" w14:textId="77777777" w:rsidTr="00615161">
        <w:tc>
          <w:tcPr>
            <w:tcW w:w="1560" w:type="dxa"/>
          </w:tcPr>
          <w:p w14:paraId="47C7F13B" w14:textId="77777777" w:rsidR="00B806A9" w:rsidRPr="00FF4832" w:rsidRDefault="00B806A9" w:rsidP="00615161">
            <w:pPr>
              <w:pStyle w:val="ListParagraph"/>
              <w:ind w:left="0"/>
              <w:jc w:val="both"/>
              <w:rPr>
                <w:rFonts w:cs="Arial"/>
                <w:sz w:val="22"/>
                <w:szCs w:val="22"/>
              </w:rPr>
            </w:pPr>
            <w:r w:rsidRPr="00FF4832">
              <w:rPr>
                <w:rFonts w:cs="Arial"/>
                <w:sz w:val="22"/>
                <w:szCs w:val="22"/>
              </w:rPr>
              <w:t>Place</w:t>
            </w:r>
          </w:p>
        </w:tc>
        <w:tc>
          <w:tcPr>
            <w:tcW w:w="2268" w:type="dxa"/>
          </w:tcPr>
          <w:p w14:paraId="5C7E3594" w14:textId="77777777" w:rsidR="00B806A9" w:rsidRPr="00FF4832" w:rsidRDefault="00B806A9" w:rsidP="00615161">
            <w:pPr>
              <w:pStyle w:val="ListParagraph"/>
              <w:ind w:left="0"/>
              <w:rPr>
                <w:rFonts w:cs="Arial"/>
                <w:sz w:val="22"/>
                <w:szCs w:val="22"/>
              </w:rPr>
            </w:pPr>
            <w:r w:rsidRPr="00FF4832">
              <w:rPr>
                <w:rFonts w:cs="Arial"/>
                <w:sz w:val="22"/>
                <w:szCs w:val="22"/>
              </w:rPr>
              <w:t>Development Management Fees &amp; Charges</w:t>
            </w:r>
          </w:p>
        </w:tc>
        <w:tc>
          <w:tcPr>
            <w:tcW w:w="1701" w:type="dxa"/>
          </w:tcPr>
          <w:p w14:paraId="70DA641A" w14:textId="77777777" w:rsidR="00B806A9" w:rsidRPr="00FF4832" w:rsidRDefault="00B806A9" w:rsidP="00615161">
            <w:pPr>
              <w:pStyle w:val="ListParagraph"/>
              <w:ind w:left="0"/>
              <w:jc w:val="right"/>
              <w:rPr>
                <w:rFonts w:cs="Arial"/>
                <w:sz w:val="22"/>
                <w:szCs w:val="22"/>
              </w:rPr>
            </w:pPr>
            <w:r w:rsidRPr="00FF4832">
              <w:rPr>
                <w:rFonts w:cs="Arial"/>
                <w:sz w:val="22"/>
                <w:szCs w:val="22"/>
              </w:rPr>
              <w:t>-48</w:t>
            </w:r>
          </w:p>
        </w:tc>
        <w:tc>
          <w:tcPr>
            <w:tcW w:w="4819" w:type="dxa"/>
          </w:tcPr>
          <w:p w14:paraId="053F2486" w14:textId="77777777" w:rsidR="00B806A9" w:rsidRPr="00FF4832" w:rsidRDefault="00B806A9" w:rsidP="00615161">
            <w:pPr>
              <w:pStyle w:val="ListParagraph"/>
              <w:ind w:left="0"/>
              <w:jc w:val="both"/>
              <w:rPr>
                <w:rFonts w:cs="Arial"/>
                <w:sz w:val="22"/>
                <w:szCs w:val="22"/>
              </w:rPr>
            </w:pPr>
            <w:r w:rsidRPr="00FF4832">
              <w:rPr>
                <w:rFonts w:cs="Arial"/>
                <w:sz w:val="22"/>
                <w:szCs w:val="22"/>
              </w:rPr>
              <w:t>Not achieved in 2023-24 and is part of directorate overspend. Unlikely to be achieved in full in future.</w:t>
            </w:r>
          </w:p>
        </w:tc>
      </w:tr>
      <w:tr w:rsidR="00B806A9" w:rsidRPr="00FF4832" w14:paraId="7CA4E08B" w14:textId="77777777" w:rsidTr="00615161">
        <w:tc>
          <w:tcPr>
            <w:tcW w:w="1560" w:type="dxa"/>
          </w:tcPr>
          <w:p w14:paraId="695498E9" w14:textId="77777777" w:rsidR="00B806A9" w:rsidRPr="00FF4832" w:rsidRDefault="00B806A9" w:rsidP="00615161">
            <w:pPr>
              <w:pStyle w:val="ListParagraph"/>
              <w:ind w:left="0"/>
              <w:jc w:val="both"/>
              <w:rPr>
                <w:rFonts w:cs="Arial"/>
                <w:b/>
                <w:bCs/>
                <w:sz w:val="22"/>
                <w:szCs w:val="22"/>
              </w:rPr>
            </w:pPr>
            <w:r w:rsidRPr="00FF4832">
              <w:rPr>
                <w:rFonts w:cs="Arial"/>
                <w:b/>
                <w:bCs/>
                <w:sz w:val="22"/>
                <w:szCs w:val="22"/>
              </w:rPr>
              <w:t>Total</w:t>
            </w:r>
          </w:p>
        </w:tc>
        <w:tc>
          <w:tcPr>
            <w:tcW w:w="2268" w:type="dxa"/>
          </w:tcPr>
          <w:p w14:paraId="6D7B1C8D" w14:textId="77777777" w:rsidR="00B806A9" w:rsidRPr="00FF4832" w:rsidRDefault="00B806A9" w:rsidP="00615161">
            <w:pPr>
              <w:pStyle w:val="ListParagraph"/>
              <w:ind w:left="0"/>
              <w:rPr>
                <w:rFonts w:cs="Arial"/>
                <w:b/>
                <w:bCs/>
                <w:sz w:val="22"/>
                <w:szCs w:val="22"/>
              </w:rPr>
            </w:pPr>
          </w:p>
        </w:tc>
        <w:tc>
          <w:tcPr>
            <w:tcW w:w="1701" w:type="dxa"/>
          </w:tcPr>
          <w:p w14:paraId="27033B5E" w14:textId="77777777" w:rsidR="00B806A9" w:rsidRPr="00FF4832" w:rsidRDefault="00B806A9" w:rsidP="00615161">
            <w:pPr>
              <w:pStyle w:val="ListParagraph"/>
              <w:ind w:left="0"/>
              <w:jc w:val="right"/>
              <w:rPr>
                <w:rFonts w:cs="Arial"/>
                <w:b/>
                <w:bCs/>
                <w:sz w:val="22"/>
                <w:szCs w:val="22"/>
              </w:rPr>
            </w:pPr>
            <w:r w:rsidRPr="00FF4832">
              <w:rPr>
                <w:rFonts w:cs="Arial"/>
                <w:b/>
                <w:bCs/>
                <w:sz w:val="22"/>
                <w:szCs w:val="22"/>
              </w:rPr>
              <w:t>-2,616</w:t>
            </w:r>
          </w:p>
        </w:tc>
        <w:tc>
          <w:tcPr>
            <w:tcW w:w="4819" w:type="dxa"/>
          </w:tcPr>
          <w:p w14:paraId="42095F96" w14:textId="77777777" w:rsidR="00B806A9" w:rsidRPr="00FF4832" w:rsidRDefault="00B806A9" w:rsidP="00615161">
            <w:pPr>
              <w:pStyle w:val="ListParagraph"/>
              <w:ind w:left="0"/>
              <w:jc w:val="both"/>
              <w:rPr>
                <w:rFonts w:cs="Arial"/>
                <w:b/>
                <w:bCs/>
                <w:sz w:val="22"/>
                <w:szCs w:val="22"/>
              </w:rPr>
            </w:pPr>
          </w:p>
        </w:tc>
      </w:tr>
    </w:tbl>
    <w:p w14:paraId="6BE494A0" w14:textId="3B269FFB" w:rsidR="00836F7A" w:rsidRDefault="00836F7A" w:rsidP="00235D9F">
      <w:pPr>
        <w:jc w:val="both"/>
        <w:rPr>
          <w:rFonts w:cs="Arial"/>
          <w:b/>
          <w:bCs/>
        </w:rPr>
      </w:pPr>
    </w:p>
    <w:p w14:paraId="089773EB" w14:textId="490E18E9" w:rsidR="0030491A" w:rsidRDefault="00811E3F" w:rsidP="0030491A">
      <w:pPr>
        <w:pStyle w:val="ListParagraph"/>
        <w:numPr>
          <w:ilvl w:val="1"/>
          <w:numId w:val="17"/>
        </w:numPr>
        <w:ind w:left="567" w:hanging="567"/>
        <w:contextualSpacing/>
        <w:jc w:val="both"/>
        <w:rPr>
          <w:rFonts w:cs="Arial"/>
        </w:rPr>
      </w:pPr>
      <w:r w:rsidRPr="00B121A8">
        <w:rPr>
          <w:rFonts w:cs="Arial"/>
        </w:rPr>
        <w:lastRenderedPageBreak/>
        <w:t xml:space="preserve">1% of the savings are rated Orange which means they will not be achieved </w:t>
      </w:r>
      <w:r w:rsidR="0030491A" w:rsidRPr="00B121A8">
        <w:rPr>
          <w:rFonts w:cs="Arial"/>
        </w:rPr>
        <w:t xml:space="preserve">as per original </w:t>
      </w:r>
      <w:proofErr w:type="gramStart"/>
      <w:r w:rsidR="0030491A" w:rsidRPr="00B121A8">
        <w:rPr>
          <w:rFonts w:cs="Arial"/>
        </w:rPr>
        <w:t>proposal,</w:t>
      </w:r>
      <w:proofErr w:type="gramEnd"/>
      <w:r w:rsidR="0030491A" w:rsidRPr="00B121A8">
        <w:rPr>
          <w:rFonts w:cs="Arial"/>
        </w:rPr>
        <w:t xml:space="preserve"> however the saving be delivered by alternative means in part or fully or saving has been implemented as per original proposal but not all of the savings can be achieved</w:t>
      </w:r>
      <w:r w:rsidRPr="00B121A8">
        <w:rPr>
          <w:rFonts w:cs="Arial"/>
        </w:rPr>
        <w:t xml:space="preserve"> These assumptions are already included within the directorate forecasts as follows:</w:t>
      </w:r>
    </w:p>
    <w:p w14:paraId="3CDE804E" w14:textId="77777777" w:rsidR="007B7A9A" w:rsidRPr="00C70129" w:rsidRDefault="007B7A9A" w:rsidP="007B7A9A">
      <w:pPr>
        <w:pStyle w:val="ListParagraph"/>
        <w:ind w:left="567"/>
        <w:contextualSpacing/>
        <w:jc w:val="both"/>
        <w:rPr>
          <w:rFonts w:cs="Arial"/>
        </w:rPr>
      </w:pPr>
    </w:p>
    <w:tbl>
      <w:tblPr>
        <w:tblStyle w:val="TableGrid"/>
        <w:tblW w:w="10348" w:type="dxa"/>
        <w:tblInd w:w="-572" w:type="dxa"/>
        <w:tblLook w:val="04A0" w:firstRow="1" w:lastRow="0" w:firstColumn="1" w:lastColumn="0" w:noHBand="0" w:noVBand="1"/>
      </w:tblPr>
      <w:tblGrid>
        <w:gridCol w:w="1560"/>
        <w:gridCol w:w="2268"/>
        <w:gridCol w:w="1701"/>
        <w:gridCol w:w="4819"/>
      </w:tblGrid>
      <w:tr w:rsidR="0030491A" w:rsidRPr="00B121A8" w14:paraId="2DF56F5C" w14:textId="77777777" w:rsidTr="00831133">
        <w:tc>
          <w:tcPr>
            <w:tcW w:w="1560" w:type="dxa"/>
          </w:tcPr>
          <w:p w14:paraId="149E19D6" w14:textId="77777777" w:rsidR="0030491A" w:rsidRPr="00B121A8" w:rsidRDefault="0030491A" w:rsidP="00831133">
            <w:pPr>
              <w:pStyle w:val="ListParagraph"/>
              <w:ind w:left="0"/>
              <w:jc w:val="both"/>
              <w:rPr>
                <w:rFonts w:cs="Arial"/>
                <w:b/>
                <w:bCs/>
                <w:sz w:val="22"/>
                <w:szCs w:val="22"/>
              </w:rPr>
            </w:pPr>
            <w:r w:rsidRPr="00B121A8">
              <w:rPr>
                <w:rFonts w:cs="Arial"/>
                <w:b/>
                <w:bCs/>
                <w:sz w:val="22"/>
                <w:szCs w:val="22"/>
              </w:rPr>
              <w:t>Directorate</w:t>
            </w:r>
          </w:p>
        </w:tc>
        <w:tc>
          <w:tcPr>
            <w:tcW w:w="2268" w:type="dxa"/>
          </w:tcPr>
          <w:p w14:paraId="1051EC34" w14:textId="77777777" w:rsidR="0030491A" w:rsidRPr="00B121A8" w:rsidRDefault="0030491A" w:rsidP="00831133">
            <w:pPr>
              <w:pStyle w:val="ListParagraph"/>
              <w:ind w:left="0"/>
              <w:rPr>
                <w:rFonts w:cs="Arial"/>
                <w:b/>
                <w:bCs/>
                <w:sz w:val="22"/>
                <w:szCs w:val="22"/>
              </w:rPr>
            </w:pPr>
            <w:r w:rsidRPr="00B121A8">
              <w:rPr>
                <w:rFonts w:cs="Arial"/>
                <w:b/>
                <w:bCs/>
                <w:sz w:val="22"/>
                <w:szCs w:val="22"/>
              </w:rPr>
              <w:t>Savings Proposal</w:t>
            </w:r>
          </w:p>
        </w:tc>
        <w:tc>
          <w:tcPr>
            <w:tcW w:w="1701" w:type="dxa"/>
          </w:tcPr>
          <w:p w14:paraId="31DF48FB" w14:textId="77777777" w:rsidR="0030491A" w:rsidRPr="00B121A8" w:rsidRDefault="0030491A" w:rsidP="00831133">
            <w:pPr>
              <w:pStyle w:val="ListParagraph"/>
              <w:ind w:left="0"/>
              <w:jc w:val="both"/>
              <w:rPr>
                <w:rFonts w:cs="Arial"/>
                <w:b/>
                <w:bCs/>
                <w:sz w:val="22"/>
                <w:szCs w:val="22"/>
              </w:rPr>
            </w:pPr>
            <w:r w:rsidRPr="00B121A8">
              <w:rPr>
                <w:rFonts w:cs="Arial"/>
                <w:b/>
                <w:bCs/>
                <w:sz w:val="22"/>
                <w:szCs w:val="22"/>
              </w:rPr>
              <w:t>2023-24 £’000</w:t>
            </w:r>
          </w:p>
        </w:tc>
        <w:tc>
          <w:tcPr>
            <w:tcW w:w="4819" w:type="dxa"/>
          </w:tcPr>
          <w:p w14:paraId="5DFF809A" w14:textId="77777777" w:rsidR="0030491A" w:rsidRPr="00B121A8" w:rsidRDefault="0030491A" w:rsidP="00831133">
            <w:pPr>
              <w:pStyle w:val="ListParagraph"/>
              <w:ind w:left="0"/>
              <w:jc w:val="both"/>
              <w:rPr>
                <w:rFonts w:cs="Arial"/>
                <w:b/>
                <w:bCs/>
                <w:sz w:val="22"/>
                <w:szCs w:val="22"/>
              </w:rPr>
            </w:pPr>
            <w:r w:rsidRPr="00B121A8">
              <w:rPr>
                <w:rFonts w:cs="Arial"/>
                <w:b/>
                <w:bCs/>
                <w:sz w:val="22"/>
                <w:szCs w:val="22"/>
              </w:rPr>
              <w:t>Comments</w:t>
            </w:r>
          </w:p>
        </w:tc>
      </w:tr>
      <w:tr w:rsidR="00AE545C" w:rsidRPr="00B121A8" w14:paraId="2C0181C4" w14:textId="77777777" w:rsidTr="00831133">
        <w:tc>
          <w:tcPr>
            <w:tcW w:w="1560" w:type="dxa"/>
          </w:tcPr>
          <w:p w14:paraId="5C8610E6" w14:textId="27A23BE2" w:rsidR="00AE545C" w:rsidRPr="00B121A8" w:rsidRDefault="00AE545C" w:rsidP="00AE545C">
            <w:pPr>
              <w:pStyle w:val="ListParagraph"/>
              <w:ind w:left="0"/>
              <w:jc w:val="both"/>
              <w:rPr>
                <w:rFonts w:cs="Arial"/>
                <w:sz w:val="22"/>
                <w:szCs w:val="22"/>
              </w:rPr>
            </w:pPr>
            <w:r w:rsidRPr="00B121A8">
              <w:rPr>
                <w:rFonts w:cs="Arial"/>
                <w:sz w:val="22"/>
                <w:szCs w:val="22"/>
              </w:rPr>
              <w:t>People</w:t>
            </w:r>
          </w:p>
        </w:tc>
        <w:tc>
          <w:tcPr>
            <w:tcW w:w="2268" w:type="dxa"/>
          </w:tcPr>
          <w:p w14:paraId="1E43419E" w14:textId="665A8A69" w:rsidR="00AE545C" w:rsidRPr="00B121A8" w:rsidRDefault="00AE545C" w:rsidP="00AE545C">
            <w:pPr>
              <w:pStyle w:val="ListParagraph"/>
              <w:ind w:left="0"/>
              <w:rPr>
                <w:rFonts w:cs="Arial"/>
                <w:sz w:val="22"/>
                <w:szCs w:val="22"/>
              </w:rPr>
            </w:pPr>
            <w:r w:rsidRPr="00B121A8">
              <w:rPr>
                <w:rFonts w:cs="Arial"/>
                <w:sz w:val="22"/>
                <w:szCs w:val="22"/>
              </w:rPr>
              <w:t>Review of Occupational Therapy</w:t>
            </w:r>
          </w:p>
        </w:tc>
        <w:tc>
          <w:tcPr>
            <w:tcW w:w="1701" w:type="dxa"/>
          </w:tcPr>
          <w:p w14:paraId="1538F9C2" w14:textId="37DF510D" w:rsidR="00AE545C" w:rsidRPr="00B121A8" w:rsidRDefault="00AE545C" w:rsidP="00AE545C">
            <w:pPr>
              <w:pStyle w:val="ListParagraph"/>
              <w:ind w:left="0"/>
              <w:jc w:val="right"/>
              <w:rPr>
                <w:rFonts w:cs="Arial"/>
                <w:sz w:val="22"/>
                <w:szCs w:val="22"/>
              </w:rPr>
            </w:pPr>
            <w:r w:rsidRPr="00B121A8">
              <w:rPr>
                <w:rFonts w:cs="Arial"/>
                <w:sz w:val="22"/>
                <w:szCs w:val="22"/>
              </w:rPr>
              <w:t>-60</w:t>
            </w:r>
          </w:p>
        </w:tc>
        <w:tc>
          <w:tcPr>
            <w:tcW w:w="4819" w:type="dxa"/>
          </w:tcPr>
          <w:p w14:paraId="45D23329" w14:textId="5CD337C2" w:rsidR="00AE545C" w:rsidRPr="00B121A8" w:rsidRDefault="00AE545C" w:rsidP="00AE545C">
            <w:pPr>
              <w:pStyle w:val="ListParagraph"/>
              <w:ind w:left="0"/>
              <w:jc w:val="both"/>
              <w:rPr>
                <w:rFonts w:cs="Arial"/>
                <w:sz w:val="22"/>
                <w:szCs w:val="22"/>
              </w:rPr>
            </w:pPr>
            <w:r w:rsidRPr="00B121A8">
              <w:rPr>
                <w:color w:val="000000"/>
                <w:sz w:val="22"/>
                <w:szCs w:val="22"/>
                <w:lang w:eastAsia="en-GB"/>
              </w:rPr>
              <w:t xml:space="preserve">Saving will not be delivered as per original proposal, however the saving </w:t>
            </w:r>
            <w:r w:rsidR="005B23CE">
              <w:rPr>
                <w:color w:val="000000"/>
                <w:sz w:val="22"/>
                <w:szCs w:val="22"/>
                <w:lang w:eastAsia="en-GB"/>
              </w:rPr>
              <w:t xml:space="preserve">will </w:t>
            </w:r>
            <w:r w:rsidRPr="00B121A8">
              <w:rPr>
                <w:color w:val="000000"/>
                <w:sz w:val="22"/>
                <w:szCs w:val="22"/>
                <w:lang w:eastAsia="en-GB"/>
              </w:rPr>
              <w:t>be delivered by alternative means in fully</w:t>
            </w:r>
          </w:p>
        </w:tc>
      </w:tr>
      <w:tr w:rsidR="00AE545C" w:rsidRPr="00B121A8" w14:paraId="3E262A90" w14:textId="77777777" w:rsidTr="00831133">
        <w:tc>
          <w:tcPr>
            <w:tcW w:w="1560" w:type="dxa"/>
          </w:tcPr>
          <w:p w14:paraId="4E653E02" w14:textId="77777777" w:rsidR="00AE545C" w:rsidRPr="00B121A8" w:rsidRDefault="00AE545C" w:rsidP="00AE545C">
            <w:pPr>
              <w:pStyle w:val="ListParagraph"/>
              <w:ind w:left="0"/>
              <w:jc w:val="both"/>
              <w:rPr>
                <w:rFonts w:cs="Arial"/>
                <w:sz w:val="22"/>
                <w:szCs w:val="22"/>
              </w:rPr>
            </w:pPr>
            <w:r w:rsidRPr="00B121A8">
              <w:rPr>
                <w:rFonts w:cs="Arial"/>
                <w:sz w:val="22"/>
                <w:szCs w:val="22"/>
              </w:rPr>
              <w:t>Place</w:t>
            </w:r>
          </w:p>
        </w:tc>
        <w:tc>
          <w:tcPr>
            <w:tcW w:w="2268" w:type="dxa"/>
          </w:tcPr>
          <w:p w14:paraId="1D08B57C" w14:textId="0630FD27" w:rsidR="00AE545C" w:rsidRPr="00B121A8" w:rsidRDefault="00AE545C" w:rsidP="00AE545C">
            <w:pPr>
              <w:pStyle w:val="ListParagraph"/>
              <w:ind w:left="0"/>
              <w:rPr>
                <w:rFonts w:cs="Arial"/>
                <w:sz w:val="22"/>
                <w:szCs w:val="22"/>
              </w:rPr>
            </w:pPr>
            <w:r w:rsidRPr="00B121A8">
              <w:rPr>
                <w:rFonts w:cs="Arial"/>
                <w:sz w:val="22"/>
                <w:szCs w:val="22"/>
              </w:rPr>
              <w:t>Remove Principal Conservation Architect post</w:t>
            </w:r>
          </w:p>
        </w:tc>
        <w:tc>
          <w:tcPr>
            <w:tcW w:w="1701" w:type="dxa"/>
          </w:tcPr>
          <w:p w14:paraId="722718F5" w14:textId="4BDC4F56" w:rsidR="00AE545C" w:rsidRPr="00B121A8" w:rsidRDefault="00AE545C" w:rsidP="00AE545C">
            <w:pPr>
              <w:pStyle w:val="ListParagraph"/>
              <w:ind w:left="0"/>
              <w:jc w:val="right"/>
              <w:rPr>
                <w:rFonts w:cs="Arial"/>
                <w:sz w:val="22"/>
                <w:szCs w:val="22"/>
              </w:rPr>
            </w:pPr>
            <w:r w:rsidRPr="00B121A8">
              <w:rPr>
                <w:rFonts w:cs="Arial"/>
                <w:sz w:val="22"/>
                <w:szCs w:val="22"/>
              </w:rPr>
              <w:t>-65</w:t>
            </w:r>
          </w:p>
        </w:tc>
        <w:tc>
          <w:tcPr>
            <w:tcW w:w="4819" w:type="dxa"/>
          </w:tcPr>
          <w:p w14:paraId="60F550B5" w14:textId="0E769A6F" w:rsidR="00AE545C" w:rsidRPr="00B121A8" w:rsidRDefault="00AE545C" w:rsidP="00AE545C">
            <w:pPr>
              <w:pStyle w:val="ListParagraph"/>
              <w:ind w:left="0"/>
              <w:jc w:val="both"/>
              <w:rPr>
                <w:rFonts w:cs="Arial"/>
                <w:sz w:val="22"/>
                <w:szCs w:val="22"/>
              </w:rPr>
            </w:pPr>
            <w:r w:rsidRPr="00B121A8">
              <w:rPr>
                <w:rFonts w:cs="Arial"/>
                <w:sz w:val="22"/>
                <w:szCs w:val="22"/>
              </w:rPr>
              <w:t xml:space="preserve">Saving will not be delivered as per original proposal, however the saving </w:t>
            </w:r>
            <w:r w:rsidR="005B23CE">
              <w:rPr>
                <w:rFonts w:cs="Arial"/>
                <w:sz w:val="22"/>
                <w:szCs w:val="22"/>
              </w:rPr>
              <w:t xml:space="preserve">will </w:t>
            </w:r>
            <w:r w:rsidRPr="00B121A8">
              <w:rPr>
                <w:rFonts w:cs="Arial"/>
                <w:sz w:val="22"/>
                <w:szCs w:val="22"/>
              </w:rPr>
              <w:t>be delivered by alternative means in fully</w:t>
            </w:r>
          </w:p>
        </w:tc>
      </w:tr>
      <w:tr w:rsidR="00AE545C" w:rsidRPr="00FF4832" w14:paraId="783FBFC9" w14:textId="77777777" w:rsidTr="00831133">
        <w:tc>
          <w:tcPr>
            <w:tcW w:w="1560" w:type="dxa"/>
          </w:tcPr>
          <w:p w14:paraId="4CFA9BEC" w14:textId="77777777" w:rsidR="00AE545C" w:rsidRPr="00B121A8" w:rsidRDefault="00AE545C" w:rsidP="00AE545C">
            <w:pPr>
              <w:pStyle w:val="ListParagraph"/>
              <w:ind w:left="0"/>
              <w:jc w:val="both"/>
              <w:rPr>
                <w:rFonts w:cs="Arial"/>
                <w:b/>
                <w:bCs/>
                <w:sz w:val="22"/>
                <w:szCs w:val="22"/>
              </w:rPr>
            </w:pPr>
            <w:r w:rsidRPr="00B121A8">
              <w:rPr>
                <w:rFonts w:cs="Arial"/>
                <w:b/>
                <w:bCs/>
                <w:sz w:val="22"/>
                <w:szCs w:val="22"/>
              </w:rPr>
              <w:t>Total</w:t>
            </w:r>
          </w:p>
        </w:tc>
        <w:tc>
          <w:tcPr>
            <w:tcW w:w="2268" w:type="dxa"/>
          </w:tcPr>
          <w:p w14:paraId="453C7EEE" w14:textId="77777777" w:rsidR="00AE545C" w:rsidRPr="00B121A8" w:rsidRDefault="00AE545C" w:rsidP="00AE545C">
            <w:pPr>
              <w:pStyle w:val="ListParagraph"/>
              <w:ind w:left="0"/>
              <w:rPr>
                <w:rFonts w:cs="Arial"/>
                <w:b/>
                <w:bCs/>
                <w:sz w:val="22"/>
                <w:szCs w:val="22"/>
              </w:rPr>
            </w:pPr>
          </w:p>
        </w:tc>
        <w:tc>
          <w:tcPr>
            <w:tcW w:w="1701" w:type="dxa"/>
          </w:tcPr>
          <w:p w14:paraId="3CDE5444" w14:textId="655AF0F6" w:rsidR="00AE545C" w:rsidRPr="00B121A8" w:rsidRDefault="00AE545C" w:rsidP="00AE545C">
            <w:pPr>
              <w:pStyle w:val="ListParagraph"/>
              <w:ind w:left="0"/>
              <w:jc w:val="right"/>
              <w:rPr>
                <w:rFonts w:cs="Arial"/>
                <w:b/>
                <w:bCs/>
                <w:sz w:val="22"/>
                <w:szCs w:val="22"/>
              </w:rPr>
            </w:pPr>
            <w:r w:rsidRPr="00B121A8">
              <w:rPr>
                <w:rFonts w:cs="Arial"/>
                <w:b/>
                <w:bCs/>
                <w:sz w:val="22"/>
                <w:szCs w:val="22"/>
              </w:rPr>
              <w:t>-</w:t>
            </w:r>
            <w:r w:rsidR="00034EF8">
              <w:rPr>
                <w:rFonts w:cs="Arial"/>
                <w:b/>
                <w:bCs/>
                <w:sz w:val="22"/>
                <w:szCs w:val="22"/>
              </w:rPr>
              <w:t>125</w:t>
            </w:r>
          </w:p>
        </w:tc>
        <w:tc>
          <w:tcPr>
            <w:tcW w:w="4819" w:type="dxa"/>
          </w:tcPr>
          <w:p w14:paraId="38538C72" w14:textId="77777777" w:rsidR="00AE545C" w:rsidRPr="00B121A8" w:rsidRDefault="00AE545C" w:rsidP="00AE545C">
            <w:pPr>
              <w:pStyle w:val="ListParagraph"/>
              <w:ind w:left="0"/>
              <w:jc w:val="both"/>
              <w:rPr>
                <w:rFonts w:cs="Arial"/>
                <w:b/>
                <w:bCs/>
                <w:sz w:val="22"/>
                <w:szCs w:val="22"/>
              </w:rPr>
            </w:pPr>
          </w:p>
        </w:tc>
      </w:tr>
    </w:tbl>
    <w:p w14:paraId="26F6EEA9" w14:textId="77777777" w:rsidR="007B7A9A" w:rsidRDefault="007B7A9A" w:rsidP="00A86EE1">
      <w:pPr>
        <w:tabs>
          <w:tab w:val="left" w:pos="567"/>
        </w:tabs>
        <w:jc w:val="both"/>
        <w:rPr>
          <w:rFonts w:cs="Arial"/>
          <w:b/>
          <w:szCs w:val="24"/>
          <w:u w:val="single"/>
        </w:rPr>
      </w:pPr>
    </w:p>
    <w:p w14:paraId="6B97CDED" w14:textId="3EED0C20" w:rsidR="00A556C0" w:rsidRPr="00A86EE1" w:rsidRDefault="00C57DF6" w:rsidP="00A86EE1">
      <w:pPr>
        <w:tabs>
          <w:tab w:val="left" w:pos="567"/>
        </w:tabs>
        <w:jc w:val="both"/>
        <w:rPr>
          <w:rFonts w:cs="Arial"/>
          <w:b/>
          <w:szCs w:val="24"/>
          <w:u w:val="single"/>
        </w:rPr>
      </w:pPr>
      <w:r w:rsidRPr="00A86EE1">
        <w:rPr>
          <w:rFonts w:cs="Arial"/>
          <w:b/>
          <w:szCs w:val="24"/>
          <w:u w:val="single"/>
        </w:rPr>
        <w:t>C</w:t>
      </w:r>
      <w:r w:rsidR="00603BA2" w:rsidRPr="00A86EE1">
        <w:rPr>
          <w:rFonts w:cs="Arial"/>
          <w:b/>
          <w:szCs w:val="24"/>
          <w:u w:val="single"/>
        </w:rPr>
        <w:t>APITAL PROGRAMME</w:t>
      </w:r>
    </w:p>
    <w:p w14:paraId="2BBA28AC" w14:textId="77777777" w:rsidR="00A556C0" w:rsidRPr="00FF4832" w:rsidRDefault="00A556C0" w:rsidP="00A556C0">
      <w:pPr>
        <w:tabs>
          <w:tab w:val="left" w:pos="567"/>
        </w:tabs>
        <w:jc w:val="both"/>
        <w:rPr>
          <w:rFonts w:cs="Arial"/>
          <w:b/>
          <w:szCs w:val="24"/>
          <w:u w:val="single"/>
        </w:rPr>
      </w:pPr>
    </w:p>
    <w:p w14:paraId="1F432B6A" w14:textId="1F2B4474" w:rsidR="002D1874" w:rsidRPr="005E4CBF" w:rsidRDefault="001C512F" w:rsidP="00AF06B3">
      <w:pPr>
        <w:pStyle w:val="ListParagraph"/>
        <w:numPr>
          <w:ilvl w:val="0"/>
          <w:numId w:val="2"/>
        </w:numPr>
        <w:tabs>
          <w:tab w:val="left" w:pos="567"/>
        </w:tabs>
        <w:ind w:left="567" w:hanging="567"/>
        <w:jc w:val="both"/>
        <w:rPr>
          <w:rFonts w:cs="Arial"/>
          <w:b/>
          <w:color w:val="FF0000"/>
          <w:szCs w:val="24"/>
          <w:u w:val="single"/>
        </w:rPr>
      </w:pPr>
      <w:r w:rsidRPr="00FF4832">
        <w:rPr>
          <w:rFonts w:cs="Arial"/>
          <w:szCs w:val="24"/>
        </w:rPr>
        <w:t xml:space="preserve">The </w:t>
      </w:r>
      <w:r w:rsidR="00D04F65" w:rsidRPr="00FF4832">
        <w:rPr>
          <w:rFonts w:cs="Arial"/>
          <w:szCs w:val="24"/>
        </w:rPr>
        <w:t xml:space="preserve">revised capital budget for </w:t>
      </w:r>
      <w:r w:rsidR="00111C32" w:rsidRPr="00FF4832">
        <w:rPr>
          <w:rFonts w:cs="Arial"/>
          <w:szCs w:val="24"/>
        </w:rPr>
        <w:t>2023-24</w:t>
      </w:r>
      <w:r w:rsidR="00C8102B" w:rsidRPr="00FF4832">
        <w:rPr>
          <w:rFonts w:cs="Arial"/>
          <w:szCs w:val="24"/>
        </w:rPr>
        <w:t xml:space="preserve"> </w:t>
      </w:r>
      <w:r w:rsidR="00D04F65" w:rsidRPr="00FF4832">
        <w:rPr>
          <w:rFonts w:cs="Arial"/>
          <w:szCs w:val="24"/>
        </w:rPr>
        <w:t xml:space="preserve">is </w:t>
      </w:r>
      <w:r w:rsidR="00BC0021" w:rsidRPr="00FF4832">
        <w:rPr>
          <w:rFonts w:cs="Arial"/>
          <w:bCs/>
          <w:szCs w:val="24"/>
        </w:rPr>
        <w:t>£</w:t>
      </w:r>
      <w:r w:rsidR="00A7129B" w:rsidRPr="00FF4832">
        <w:rPr>
          <w:rFonts w:cs="Arial"/>
          <w:bCs/>
          <w:szCs w:val="24"/>
        </w:rPr>
        <w:t>163.529</w:t>
      </w:r>
      <w:r w:rsidR="00111C32" w:rsidRPr="00FF4832">
        <w:rPr>
          <w:rFonts w:cs="Arial"/>
          <w:bCs/>
          <w:szCs w:val="24"/>
        </w:rPr>
        <w:t>m</w:t>
      </w:r>
      <w:r w:rsidR="00BC0021" w:rsidRPr="00FF4832">
        <w:rPr>
          <w:rFonts w:cs="Arial"/>
          <w:bCs/>
          <w:szCs w:val="24"/>
        </w:rPr>
        <w:t xml:space="preserve"> </w:t>
      </w:r>
      <w:r w:rsidR="00D62AA2" w:rsidRPr="00FF4832">
        <w:rPr>
          <w:rFonts w:cs="Arial"/>
          <w:bCs/>
          <w:szCs w:val="24"/>
        </w:rPr>
        <w:t>as set out at Table</w:t>
      </w:r>
      <w:r w:rsidR="00C920C9" w:rsidRPr="00FF4832">
        <w:rPr>
          <w:rFonts w:cs="Arial"/>
          <w:bCs/>
          <w:szCs w:val="24"/>
        </w:rPr>
        <w:t xml:space="preserve"> </w:t>
      </w:r>
      <w:r w:rsidR="009A55D3" w:rsidRPr="00FF4832">
        <w:rPr>
          <w:rFonts w:cs="Arial"/>
          <w:bCs/>
          <w:szCs w:val="24"/>
        </w:rPr>
        <w:t>11</w:t>
      </w:r>
      <w:r w:rsidR="002F500F" w:rsidRPr="00FF4832">
        <w:rPr>
          <w:rFonts w:cs="Arial"/>
          <w:bCs/>
          <w:szCs w:val="24"/>
        </w:rPr>
        <w:t xml:space="preserve"> and in more detail at Appendix </w:t>
      </w:r>
      <w:r w:rsidR="001B7300" w:rsidRPr="00FF4832">
        <w:rPr>
          <w:rFonts w:cs="Arial"/>
          <w:bCs/>
          <w:szCs w:val="24"/>
        </w:rPr>
        <w:t>3</w:t>
      </w:r>
      <w:r w:rsidR="001546BF" w:rsidRPr="00FF4832">
        <w:rPr>
          <w:rFonts w:cs="Arial"/>
          <w:bCs/>
          <w:szCs w:val="24"/>
        </w:rPr>
        <w:t>:</w:t>
      </w:r>
    </w:p>
    <w:p w14:paraId="42923961" w14:textId="77777777" w:rsidR="00DD6F38" w:rsidRPr="00FF4832" w:rsidRDefault="00DD6F38" w:rsidP="004052E3">
      <w:pPr>
        <w:ind w:left="567" w:hanging="567"/>
        <w:rPr>
          <w:rFonts w:cs="Arial"/>
          <w:b/>
          <w:color w:val="FF0000"/>
          <w:szCs w:val="24"/>
        </w:rPr>
      </w:pPr>
    </w:p>
    <w:p w14:paraId="2936A4C0" w14:textId="2BEF5E67" w:rsidR="00923DC1" w:rsidRPr="00FF4832" w:rsidRDefault="004052E3" w:rsidP="004052E3">
      <w:pPr>
        <w:ind w:left="567" w:hanging="567"/>
        <w:rPr>
          <w:rFonts w:cs="Arial"/>
          <w:b/>
          <w:color w:val="FF0000"/>
          <w:szCs w:val="24"/>
          <w:u w:val="single"/>
        </w:rPr>
      </w:pPr>
      <w:r w:rsidRPr="00FF4832">
        <w:rPr>
          <w:rFonts w:cs="Arial"/>
          <w:b/>
          <w:szCs w:val="24"/>
          <w:u w:val="single"/>
        </w:rPr>
        <w:t xml:space="preserve">Table </w:t>
      </w:r>
      <w:r w:rsidR="009A55D3" w:rsidRPr="00FF4832">
        <w:rPr>
          <w:rFonts w:cs="Arial"/>
          <w:b/>
          <w:szCs w:val="24"/>
          <w:u w:val="single"/>
        </w:rPr>
        <w:t>11</w:t>
      </w:r>
      <w:r w:rsidRPr="00FF4832">
        <w:rPr>
          <w:rFonts w:cs="Arial"/>
          <w:b/>
          <w:szCs w:val="24"/>
          <w:u w:val="single"/>
        </w:rPr>
        <w:t>: Capital Programme Budget 20</w:t>
      </w:r>
      <w:r w:rsidR="00111C32" w:rsidRPr="00FF4832">
        <w:rPr>
          <w:rFonts w:cs="Arial"/>
          <w:b/>
          <w:szCs w:val="24"/>
          <w:u w:val="single"/>
        </w:rPr>
        <w:t>23-24</w:t>
      </w:r>
      <w:r w:rsidRPr="00FF4832">
        <w:rPr>
          <w:rFonts w:cs="Arial"/>
          <w:b/>
          <w:szCs w:val="24"/>
          <w:u w:val="single"/>
        </w:rPr>
        <w:t xml:space="preserve"> Q</w:t>
      </w:r>
      <w:r w:rsidR="00A7129B" w:rsidRPr="00FF4832">
        <w:rPr>
          <w:rFonts w:cs="Arial"/>
          <w:b/>
          <w:szCs w:val="24"/>
          <w:u w:val="single"/>
        </w:rPr>
        <w:t>2</w:t>
      </w:r>
    </w:p>
    <w:p w14:paraId="1E04C938" w14:textId="77777777" w:rsidR="0081366B" w:rsidRPr="00FF4832" w:rsidRDefault="00923DC1" w:rsidP="00AA1332">
      <w:pPr>
        <w:ind w:hanging="567"/>
        <w:rPr>
          <w:rFonts w:cs="Arial"/>
          <w:b/>
          <w:color w:val="FF0000"/>
          <w:szCs w:val="24"/>
        </w:rPr>
      </w:pPr>
      <w:r w:rsidRPr="00FF4832">
        <w:rPr>
          <w:rFonts w:cs="Arial"/>
          <w:b/>
          <w:color w:val="FF0000"/>
          <w:szCs w:val="24"/>
        </w:rPr>
        <w:tab/>
      </w:r>
    </w:p>
    <w:p w14:paraId="5A4C02A2" w14:textId="734D78DA" w:rsidR="0081366B" w:rsidRPr="00FF4832" w:rsidRDefault="00836443" w:rsidP="00AA1332">
      <w:pPr>
        <w:ind w:hanging="567"/>
        <w:rPr>
          <w:rFonts w:cs="Arial"/>
          <w:b/>
          <w:color w:val="FF0000"/>
          <w:szCs w:val="24"/>
        </w:rPr>
      </w:pPr>
      <w:r w:rsidRPr="00836443">
        <w:rPr>
          <w:noProof/>
        </w:rPr>
        <w:drawing>
          <wp:inline distT="0" distB="0" distL="0" distR="0" wp14:anchorId="5FD19CCF" wp14:editId="38167B4E">
            <wp:extent cx="6544102" cy="387833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56775" cy="3885846"/>
                    </a:xfrm>
                    <a:prstGeom prst="rect">
                      <a:avLst/>
                    </a:prstGeom>
                    <a:noFill/>
                    <a:ln>
                      <a:noFill/>
                    </a:ln>
                  </pic:spPr>
                </pic:pic>
              </a:graphicData>
            </a:graphic>
          </wp:inline>
        </w:drawing>
      </w:r>
    </w:p>
    <w:p w14:paraId="6B5E16FC" w14:textId="77777777" w:rsidR="00C8102B" w:rsidRPr="00FF4832" w:rsidRDefault="00C8102B" w:rsidP="00AA1332">
      <w:pPr>
        <w:ind w:hanging="567"/>
        <w:rPr>
          <w:rFonts w:cs="Arial"/>
          <w:b/>
          <w:color w:val="FF0000"/>
          <w:szCs w:val="24"/>
        </w:rPr>
      </w:pPr>
    </w:p>
    <w:p w14:paraId="176780E5" w14:textId="43CC97DD" w:rsidR="00111C32" w:rsidRPr="007B7A9A" w:rsidRDefault="00836443" w:rsidP="007B7A9A">
      <w:pPr>
        <w:pStyle w:val="ListParagraph"/>
        <w:numPr>
          <w:ilvl w:val="0"/>
          <w:numId w:val="2"/>
        </w:numPr>
        <w:ind w:left="567" w:right="140" w:hanging="567"/>
        <w:contextualSpacing/>
        <w:jc w:val="both"/>
        <w:rPr>
          <w:rFonts w:cs="Arial"/>
          <w:color w:val="FF0000"/>
          <w:szCs w:val="24"/>
        </w:rPr>
      </w:pPr>
      <w:bookmarkStart w:id="19" w:name="_Hlk149833571"/>
      <w:bookmarkStart w:id="20" w:name="_Hlk150426606"/>
      <w:r w:rsidRPr="00B60C42">
        <w:rPr>
          <w:rFonts w:cs="Arial"/>
          <w:bCs/>
          <w:szCs w:val="24"/>
        </w:rPr>
        <w:t>The general fund capital programme budget in 2023-24 is £106.02</w:t>
      </w:r>
      <w:r>
        <w:rPr>
          <w:rFonts w:cs="Arial"/>
          <w:bCs/>
          <w:szCs w:val="24"/>
        </w:rPr>
        <w:t>5</w:t>
      </w:r>
      <w:r w:rsidRPr="00B60C42">
        <w:rPr>
          <w:rFonts w:cs="Arial"/>
          <w:bCs/>
          <w:szCs w:val="24"/>
        </w:rPr>
        <w:t>m. The net forecast position on the capital budget at Q2 is £6</w:t>
      </w:r>
      <w:r>
        <w:rPr>
          <w:rFonts w:cs="Arial"/>
          <w:bCs/>
          <w:szCs w:val="24"/>
        </w:rPr>
        <w:t>7</w:t>
      </w:r>
      <w:r w:rsidRPr="00B60C42">
        <w:rPr>
          <w:rFonts w:cs="Arial"/>
          <w:bCs/>
          <w:szCs w:val="24"/>
        </w:rPr>
        <w:t>.</w:t>
      </w:r>
      <w:r>
        <w:rPr>
          <w:rFonts w:cs="Arial"/>
          <w:bCs/>
          <w:szCs w:val="24"/>
        </w:rPr>
        <w:t>812</w:t>
      </w:r>
      <w:r w:rsidRPr="00B60C42">
        <w:rPr>
          <w:rFonts w:cs="Arial"/>
          <w:bCs/>
          <w:szCs w:val="24"/>
        </w:rPr>
        <w:t>m which represents 64% of the total capital programme budget. The variance of £3</w:t>
      </w:r>
      <w:r>
        <w:rPr>
          <w:rFonts w:cs="Arial"/>
          <w:bCs/>
          <w:szCs w:val="24"/>
        </w:rPr>
        <w:t>8.212</w:t>
      </w:r>
      <w:r w:rsidRPr="00B60C42">
        <w:rPr>
          <w:rFonts w:cs="Arial"/>
          <w:bCs/>
          <w:szCs w:val="24"/>
        </w:rPr>
        <w:t>m is made up of proposed slippage of £3</w:t>
      </w:r>
      <w:r>
        <w:rPr>
          <w:rFonts w:cs="Arial"/>
          <w:bCs/>
          <w:szCs w:val="24"/>
        </w:rPr>
        <w:t>6.538m</w:t>
      </w:r>
      <w:r w:rsidRPr="00B60C42">
        <w:rPr>
          <w:rFonts w:cs="Arial"/>
          <w:bCs/>
          <w:szCs w:val="24"/>
        </w:rPr>
        <w:t xml:space="preserve"> and an underspend of £</w:t>
      </w:r>
      <w:r>
        <w:rPr>
          <w:rFonts w:cs="Arial"/>
          <w:bCs/>
          <w:szCs w:val="24"/>
        </w:rPr>
        <w:t>1.674</w:t>
      </w:r>
      <w:r w:rsidRPr="00B60C42">
        <w:rPr>
          <w:rFonts w:cs="Arial"/>
          <w:bCs/>
          <w:szCs w:val="24"/>
        </w:rPr>
        <w:t>m</w:t>
      </w:r>
      <w:r w:rsidR="00111C32" w:rsidRPr="0011233A">
        <w:rPr>
          <w:rFonts w:cs="Arial"/>
          <w:bCs/>
          <w:szCs w:val="24"/>
        </w:rPr>
        <w:t>.</w:t>
      </w:r>
      <w:r w:rsidR="0011233A" w:rsidRPr="0011233A">
        <w:rPr>
          <w:rFonts w:cs="Arial"/>
          <w:bCs/>
          <w:szCs w:val="24"/>
        </w:rPr>
        <w:t xml:space="preserve"> </w:t>
      </w:r>
    </w:p>
    <w:p w14:paraId="6FB83922" w14:textId="77777777" w:rsidR="00A86EE1" w:rsidRPr="00A86EE1" w:rsidRDefault="00111C32" w:rsidP="00A86EE1">
      <w:pPr>
        <w:pStyle w:val="ListParagraph"/>
        <w:numPr>
          <w:ilvl w:val="0"/>
          <w:numId w:val="2"/>
        </w:numPr>
        <w:tabs>
          <w:tab w:val="left" w:pos="567"/>
        </w:tabs>
        <w:ind w:left="567" w:right="140" w:hanging="567"/>
        <w:contextualSpacing/>
        <w:jc w:val="both"/>
        <w:rPr>
          <w:rFonts w:cs="Arial"/>
          <w:color w:val="FF0000"/>
          <w:szCs w:val="24"/>
        </w:rPr>
      </w:pPr>
      <w:r w:rsidRPr="00FF4832">
        <w:rPr>
          <w:rFonts w:cs="Arial"/>
          <w:bCs/>
          <w:szCs w:val="24"/>
        </w:rPr>
        <w:lastRenderedPageBreak/>
        <w:t>The Housing Revenue Account (HRA) capital programme budget is £</w:t>
      </w:r>
      <w:r w:rsidR="000B7D1A" w:rsidRPr="00FF4832">
        <w:rPr>
          <w:rFonts w:cs="Arial"/>
          <w:bCs/>
          <w:szCs w:val="24"/>
        </w:rPr>
        <w:t>57.505m</w:t>
      </w:r>
      <w:r w:rsidRPr="00FF4832">
        <w:rPr>
          <w:rFonts w:cs="Arial"/>
          <w:bCs/>
          <w:szCs w:val="24"/>
        </w:rPr>
        <w:t>. The net forecast position on the HRA capital budget at Q</w:t>
      </w:r>
      <w:r w:rsidR="000B7D1A" w:rsidRPr="00FF4832">
        <w:rPr>
          <w:rFonts w:cs="Arial"/>
          <w:bCs/>
          <w:szCs w:val="24"/>
        </w:rPr>
        <w:t>2</w:t>
      </w:r>
      <w:r w:rsidRPr="00FF4832">
        <w:rPr>
          <w:rFonts w:cs="Arial"/>
          <w:bCs/>
          <w:szCs w:val="24"/>
        </w:rPr>
        <w:t xml:space="preserve"> is £</w:t>
      </w:r>
      <w:r w:rsidR="000B7D1A" w:rsidRPr="00FF4832">
        <w:rPr>
          <w:rFonts w:cs="Arial"/>
          <w:bCs/>
          <w:szCs w:val="24"/>
        </w:rPr>
        <w:t>44.628</w:t>
      </w:r>
      <w:r w:rsidRPr="00FF4832">
        <w:rPr>
          <w:rFonts w:cs="Arial"/>
          <w:bCs/>
          <w:szCs w:val="24"/>
        </w:rPr>
        <w:t xml:space="preserve">m which represents </w:t>
      </w:r>
      <w:r w:rsidR="000B7D1A" w:rsidRPr="00FF4832">
        <w:rPr>
          <w:rFonts w:cs="Arial"/>
          <w:bCs/>
          <w:szCs w:val="24"/>
        </w:rPr>
        <w:t>78</w:t>
      </w:r>
      <w:r w:rsidRPr="00FF4832">
        <w:rPr>
          <w:rFonts w:cs="Arial"/>
          <w:bCs/>
          <w:szCs w:val="24"/>
        </w:rPr>
        <w:t>% of the total HRA capital programme budget. The variance of £</w:t>
      </w:r>
      <w:r w:rsidR="000B7D1A" w:rsidRPr="00FF4832">
        <w:rPr>
          <w:rFonts w:cs="Arial"/>
          <w:bCs/>
          <w:szCs w:val="24"/>
        </w:rPr>
        <w:t>12.877</w:t>
      </w:r>
      <w:r w:rsidRPr="00FF4832">
        <w:rPr>
          <w:rFonts w:cs="Arial"/>
          <w:bCs/>
          <w:szCs w:val="24"/>
        </w:rPr>
        <w:t>m is made up of proposed slippage of £</w:t>
      </w:r>
      <w:r w:rsidR="000B7D1A" w:rsidRPr="00FF4832">
        <w:rPr>
          <w:rFonts w:cs="Arial"/>
          <w:bCs/>
          <w:szCs w:val="24"/>
        </w:rPr>
        <w:t>12.812</w:t>
      </w:r>
      <w:r w:rsidRPr="00FF4832">
        <w:rPr>
          <w:rFonts w:cs="Arial"/>
          <w:bCs/>
          <w:szCs w:val="24"/>
        </w:rPr>
        <w:t>m and a net underspend of £</w:t>
      </w:r>
      <w:r w:rsidR="000B7D1A" w:rsidRPr="00FF4832">
        <w:rPr>
          <w:rFonts w:cs="Arial"/>
          <w:bCs/>
          <w:szCs w:val="24"/>
        </w:rPr>
        <w:t>6</w:t>
      </w:r>
      <w:r w:rsidRPr="00FF4832">
        <w:rPr>
          <w:rFonts w:cs="Arial"/>
          <w:bCs/>
          <w:szCs w:val="24"/>
        </w:rPr>
        <w:t>5k.</w:t>
      </w:r>
      <w:bookmarkEnd w:id="19"/>
      <w:bookmarkEnd w:id="20"/>
    </w:p>
    <w:p w14:paraId="0974C70A" w14:textId="77777777" w:rsidR="00A86EE1" w:rsidRPr="00A86EE1" w:rsidRDefault="00A86EE1" w:rsidP="00A86EE1">
      <w:pPr>
        <w:pStyle w:val="ListParagraph"/>
        <w:rPr>
          <w:rFonts w:cs="Arial"/>
          <w:b/>
          <w:szCs w:val="24"/>
          <w:u w:val="single"/>
        </w:rPr>
      </w:pPr>
    </w:p>
    <w:p w14:paraId="2E01B36C" w14:textId="64AD8445" w:rsidR="00A556C0" w:rsidRPr="00A86EE1" w:rsidRDefault="00A556C0" w:rsidP="00A86EE1">
      <w:pPr>
        <w:pStyle w:val="ListParagraph"/>
        <w:tabs>
          <w:tab w:val="left" w:pos="567"/>
        </w:tabs>
        <w:ind w:left="567" w:right="140"/>
        <w:contextualSpacing/>
        <w:jc w:val="both"/>
        <w:rPr>
          <w:rFonts w:cs="Arial"/>
          <w:color w:val="FF0000"/>
          <w:szCs w:val="24"/>
        </w:rPr>
      </w:pPr>
      <w:r w:rsidRPr="00A86EE1">
        <w:rPr>
          <w:rFonts w:cs="Arial"/>
          <w:b/>
          <w:szCs w:val="24"/>
          <w:u w:val="single"/>
        </w:rPr>
        <w:t>RESOURCES</w:t>
      </w:r>
    </w:p>
    <w:p w14:paraId="112C16C2" w14:textId="77777777" w:rsidR="001859C2" w:rsidRPr="00FF4832" w:rsidRDefault="001859C2" w:rsidP="001859C2">
      <w:pPr>
        <w:pStyle w:val="ListParagraph"/>
        <w:tabs>
          <w:tab w:val="left" w:pos="567"/>
        </w:tabs>
        <w:ind w:left="567" w:right="140"/>
        <w:contextualSpacing/>
        <w:jc w:val="both"/>
        <w:rPr>
          <w:rFonts w:cs="Arial"/>
          <w:szCs w:val="24"/>
        </w:rPr>
      </w:pPr>
    </w:p>
    <w:p w14:paraId="24CC7BFC" w14:textId="33B15AE7" w:rsidR="00EF5870" w:rsidRPr="00FF4832" w:rsidRDefault="00BB63EC" w:rsidP="00BB63EC">
      <w:pPr>
        <w:pStyle w:val="ListParagraph"/>
        <w:numPr>
          <w:ilvl w:val="0"/>
          <w:numId w:val="2"/>
        </w:numPr>
        <w:tabs>
          <w:tab w:val="left" w:pos="567"/>
        </w:tabs>
        <w:ind w:left="567" w:right="140" w:hanging="567"/>
        <w:contextualSpacing/>
        <w:jc w:val="both"/>
        <w:rPr>
          <w:rFonts w:cs="Arial"/>
          <w:b/>
          <w:szCs w:val="24"/>
          <w:lang w:val="en-US"/>
        </w:rPr>
      </w:pPr>
      <w:r w:rsidRPr="00FF4832">
        <w:rPr>
          <w:rFonts w:cs="Arial"/>
          <w:szCs w:val="24"/>
        </w:rPr>
        <w:t>As at Q</w:t>
      </w:r>
      <w:r w:rsidR="008F65F4" w:rsidRPr="00FF4832">
        <w:rPr>
          <w:rFonts w:cs="Arial"/>
          <w:szCs w:val="24"/>
        </w:rPr>
        <w:t>2</w:t>
      </w:r>
      <w:r w:rsidRPr="00FF4832">
        <w:rPr>
          <w:rFonts w:cs="Arial"/>
          <w:szCs w:val="24"/>
        </w:rPr>
        <w:t xml:space="preserve"> the projected spend is </w:t>
      </w:r>
      <w:r w:rsidRPr="00FF4832">
        <w:rPr>
          <w:rFonts w:cs="Arial"/>
          <w:bCs/>
          <w:szCs w:val="24"/>
        </w:rPr>
        <w:t>£</w:t>
      </w:r>
      <w:r w:rsidR="008F65F4" w:rsidRPr="00FF4832">
        <w:rPr>
          <w:rFonts w:cs="Arial"/>
          <w:bCs/>
          <w:szCs w:val="24"/>
        </w:rPr>
        <w:t>7.</w:t>
      </w:r>
      <w:r w:rsidR="005E4CBF">
        <w:rPr>
          <w:rFonts w:cs="Arial"/>
          <w:bCs/>
          <w:szCs w:val="24"/>
        </w:rPr>
        <w:t>253m</w:t>
      </w:r>
      <w:r w:rsidRPr="00FF4832">
        <w:rPr>
          <w:rFonts w:cs="Arial"/>
          <w:bCs/>
          <w:szCs w:val="24"/>
        </w:rPr>
        <w:t xml:space="preserve"> which </w:t>
      </w:r>
      <w:r w:rsidR="00751C64" w:rsidRPr="00FF4832">
        <w:rPr>
          <w:rFonts w:cs="Arial"/>
          <w:bCs/>
          <w:szCs w:val="24"/>
        </w:rPr>
        <w:t>represents</w:t>
      </w:r>
      <w:r w:rsidRPr="00FF4832">
        <w:rPr>
          <w:rFonts w:cs="Arial"/>
          <w:bCs/>
          <w:szCs w:val="24"/>
        </w:rPr>
        <w:t xml:space="preserve"> </w:t>
      </w:r>
      <w:r w:rsidR="008F65F4" w:rsidRPr="00FF4832">
        <w:rPr>
          <w:rFonts w:cs="Arial"/>
          <w:bCs/>
          <w:szCs w:val="24"/>
        </w:rPr>
        <w:t>6</w:t>
      </w:r>
      <w:r w:rsidR="005E4CBF">
        <w:rPr>
          <w:rFonts w:cs="Arial"/>
          <w:bCs/>
          <w:szCs w:val="24"/>
        </w:rPr>
        <w:t>6</w:t>
      </w:r>
      <w:r w:rsidR="00EF5870" w:rsidRPr="00FF4832">
        <w:rPr>
          <w:rFonts w:cs="Arial"/>
          <w:bCs/>
          <w:szCs w:val="24"/>
        </w:rPr>
        <w:t xml:space="preserve">% of </w:t>
      </w:r>
      <w:r w:rsidRPr="00FF4832">
        <w:rPr>
          <w:rFonts w:cs="Arial"/>
          <w:bCs/>
          <w:szCs w:val="24"/>
        </w:rPr>
        <w:t xml:space="preserve">the </w:t>
      </w:r>
      <w:r w:rsidR="005A0F94" w:rsidRPr="00FF4832">
        <w:rPr>
          <w:rFonts w:cs="Arial"/>
          <w:bCs/>
          <w:szCs w:val="24"/>
        </w:rPr>
        <w:t xml:space="preserve">capital </w:t>
      </w:r>
      <w:r w:rsidR="00EF5870" w:rsidRPr="00FF4832">
        <w:rPr>
          <w:rFonts w:cs="Arial"/>
          <w:bCs/>
          <w:szCs w:val="24"/>
        </w:rPr>
        <w:t>budget</w:t>
      </w:r>
      <w:r w:rsidRPr="00FF4832">
        <w:rPr>
          <w:rFonts w:cs="Arial"/>
          <w:bCs/>
          <w:szCs w:val="24"/>
        </w:rPr>
        <w:t>.</w:t>
      </w:r>
      <w:r w:rsidR="00EF5870" w:rsidRPr="00FF4832">
        <w:rPr>
          <w:rFonts w:cs="Arial"/>
          <w:bCs/>
          <w:szCs w:val="24"/>
        </w:rPr>
        <w:t xml:space="preserve"> </w:t>
      </w:r>
      <w:r w:rsidR="00CA57BC" w:rsidRPr="00FF4832">
        <w:rPr>
          <w:rFonts w:cs="Arial"/>
          <w:bCs/>
          <w:szCs w:val="24"/>
        </w:rPr>
        <w:t>£</w:t>
      </w:r>
      <w:r w:rsidR="008F65F4" w:rsidRPr="00FF4832">
        <w:rPr>
          <w:rFonts w:cs="Arial"/>
          <w:bCs/>
          <w:szCs w:val="24"/>
        </w:rPr>
        <w:t>3</w:t>
      </w:r>
      <w:r w:rsidR="00CA57BC" w:rsidRPr="00FF4832">
        <w:rPr>
          <w:rFonts w:cs="Arial"/>
          <w:bCs/>
          <w:szCs w:val="24"/>
        </w:rPr>
        <w:t>.</w:t>
      </w:r>
      <w:r w:rsidR="0011233A">
        <w:rPr>
          <w:rFonts w:cs="Arial"/>
          <w:bCs/>
          <w:szCs w:val="24"/>
        </w:rPr>
        <w:t>62</w:t>
      </w:r>
      <w:r w:rsidR="005E4CBF">
        <w:rPr>
          <w:rFonts w:cs="Arial"/>
          <w:bCs/>
          <w:szCs w:val="24"/>
        </w:rPr>
        <w:t>3</w:t>
      </w:r>
      <w:r w:rsidR="00CA57BC" w:rsidRPr="00FF4832">
        <w:rPr>
          <w:rFonts w:cs="Arial"/>
          <w:bCs/>
          <w:szCs w:val="24"/>
        </w:rPr>
        <w:t xml:space="preserve">m </w:t>
      </w:r>
      <w:r w:rsidR="008F65F4" w:rsidRPr="00FF4832">
        <w:rPr>
          <w:rFonts w:cs="Arial"/>
          <w:bCs/>
          <w:szCs w:val="24"/>
        </w:rPr>
        <w:t xml:space="preserve">will </w:t>
      </w:r>
      <w:r w:rsidR="00B60C42" w:rsidRPr="00FF4832">
        <w:rPr>
          <w:rFonts w:cs="Arial"/>
          <w:bCs/>
          <w:szCs w:val="24"/>
        </w:rPr>
        <w:t>all be</w:t>
      </w:r>
      <w:r w:rsidR="008F65F4" w:rsidRPr="00FF4832">
        <w:rPr>
          <w:rFonts w:cs="Arial"/>
          <w:bCs/>
          <w:szCs w:val="24"/>
        </w:rPr>
        <w:t xml:space="preserve"> </w:t>
      </w:r>
      <w:r w:rsidR="00CA57BC" w:rsidRPr="00FF4832">
        <w:rPr>
          <w:rFonts w:cs="Arial"/>
          <w:bCs/>
          <w:szCs w:val="24"/>
        </w:rPr>
        <w:t>slipp</w:t>
      </w:r>
      <w:r w:rsidR="008F65F4" w:rsidRPr="00FF4832">
        <w:rPr>
          <w:rFonts w:cs="Arial"/>
          <w:bCs/>
          <w:szCs w:val="24"/>
        </w:rPr>
        <w:t xml:space="preserve">ed into next financial year of which £1.249m </w:t>
      </w:r>
      <w:r w:rsidR="00CA57BC" w:rsidRPr="00FF4832">
        <w:rPr>
          <w:rFonts w:cs="Arial"/>
          <w:bCs/>
          <w:szCs w:val="24"/>
        </w:rPr>
        <w:t>relates to</w:t>
      </w:r>
      <w:r w:rsidR="002A3927" w:rsidRPr="00FF4832">
        <w:rPr>
          <w:rFonts w:cs="Arial"/>
          <w:bCs/>
          <w:szCs w:val="24"/>
        </w:rPr>
        <w:t xml:space="preserve"> the council wide capital budget which is used to fund various schemes across the council which have not received a capital allocation during the normal budgeting cycle. This is currently uncommitted and therefore will be slipped to 2024-25.</w:t>
      </w:r>
      <w:r w:rsidR="008F65F4" w:rsidRPr="00FF4832">
        <w:rPr>
          <w:rFonts w:cs="Arial"/>
          <w:bCs/>
          <w:szCs w:val="24"/>
        </w:rPr>
        <w:t xml:space="preserve"> £2.</w:t>
      </w:r>
      <w:r w:rsidR="0011233A">
        <w:rPr>
          <w:rFonts w:cs="Arial"/>
          <w:bCs/>
          <w:szCs w:val="24"/>
        </w:rPr>
        <w:t>374</w:t>
      </w:r>
      <w:r w:rsidR="008F65F4" w:rsidRPr="00FF4832">
        <w:rPr>
          <w:rFonts w:cs="Arial"/>
          <w:bCs/>
          <w:szCs w:val="24"/>
        </w:rPr>
        <w:t xml:space="preserve">m relates to </w:t>
      </w:r>
      <w:r w:rsidR="00F20C78" w:rsidRPr="00FF4832">
        <w:rPr>
          <w:rFonts w:cs="Arial"/>
          <w:bCs/>
          <w:szCs w:val="24"/>
        </w:rPr>
        <w:t>current IT projects.</w:t>
      </w:r>
      <w:r w:rsidR="0011233A">
        <w:rPr>
          <w:rFonts w:cs="Arial"/>
          <w:bCs/>
          <w:szCs w:val="24"/>
        </w:rPr>
        <w:t xml:space="preserve"> There is a net underspend of £150k relating to IT projects.</w:t>
      </w:r>
    </w:p>
    <w:p w14:paraId="6CF1BE4A" w14:textId="77777777" w:rsidR="0011233A" w:rsidRPr="0081305F" w:rsidRDefault="0011233A" w:rsidP="0081305F">
      <w:pPr>
        <w:tabs>
          <w:tab w:val="left" w:pos="567"/>
        </w:tabs>
        <w:ind w:right="140"/>
        <w:contextualSpacing/>
        <w:jc w:val="both"/>
        <w:rPr>
          <w:rFonts w:cs="Arial"/>
          <w:b/>
          <w:szCs w:val="24"/>
          <w:lang w:val="en-US"/>
        </w:rPr>
      </w:pPr>
    </w:p>
    <w:p w14:paraId="74B75AF2" w14:textId="2B8F004F" w:rsidR="00B329CE" w:rsidRPr="00D366D7" w:rsidRDefault="002543B8" w:rsidP="003634DA">
      <w:pPr>
        <w:ind w:firstLine="567"/>
        <w:jc w:val="both"/>
        <w:rPr>
          <w:rFonts w:cs="Arial"/>
          <w:b/>
          <w:szCs w:val="24"/>
          <w:u w:val="single"/>
          <w:lang w:val="en-US"/>
        </w:rPr>
      </w:pPr>
      <w:r w:rsidRPr="00D366D7">
        <w:rPr>
          <w:rFonts w:cs="Arial"/>
          <w:b/>
          <w:szCs w:val="24"/>
          <w:u w:val="single"/>
          <w:lang w:val="en-US"/>
        </w:rPr>
        <w:t>PLACE</w:t>
      </w:r>
    </w:p>
    <w:p w14:paraId="371908BB" w14:textId="3A5A0348" w:rsidR="000C14C0" w:rsidRPr="00D46FF4" w:rsidRDefault="000C14C0" w:rsidP="000C14C0">
      <w:pPr>
        <w:pStyle w:val="ListParagraph"/>
        <w:tabs>
          <w:tab w:val="left" w:pos="567"/>
        </w:tabs>
        <w:ind w:left="567"/>
        <w:jc w:val="both"/>
        <w:rPr>
          <w:szCs w:val="24"/>
        </w:rPr>
      </w:pPr>
    </w:p>
    <w:p w14:paraId="7F0704CC" w14:textId="42CF96C2" w:rsidR="00A86EE1" w:rsidRPr="00E23772" w:rsidRDefault="007464E7" w:rsidP="00A86EE1">
      <w:pPr>
        <w:pStyle w:val="ListParagraph"/>
        <w:numPr>
          <w:ilvl w:val="0"/>
          <w:numId w:val="2"/>
        </w:numPr>
        <w:tabs>
          <w:tab w:val="left" w:pos="567"/>
        </w:tabs>
        <w:ind w:left="567" w:right="140" w:hanging="567"/>
        <w:contextualSpacing/>
        <w:jc w:val="both"/>
        <w:rPr>
          <w:rFonts w:cs="Arial"/>
          <w:bCs/>
          <w:szCs w:val="24"/>
        </w:rPr>
      </w:pPr>
      <w:r w:rsidRPr="006A7F33">
        <w:rPr>
          <w:rFonts w:cs="Arial"/>
          <w:bCs/>
          <w:szCs w:val="24"/>
        </w:rPr>
        <w:t>As at Q</w:t>
      </w:r>
      <w:r w:rsidR="00F20C78" w:rsidRPr="006A7F33">
        <w:rPr>
          <w:rFonts w:cs="Arial"/>
          <w:bCs/>
          <w:szCs w:val="24"/>
        </w:rPr>
        <w:t>2</w:t>
      </w:r>
      <w:r w:rsidRPr="006A7F33">
        <w:rPr>
          <w:rFonts w:cs="Arial"/>
          <w:bCs/>
          <w:szCs w:val="24"/>
        </w:rPr>
        <w:t xml:space="preserve"> the projected spend is £</w:t>
      </w:r>
      <w:r w:rsidR="00D366D7" w:rsidRPr="006A7F33">
        <w:rPr>
          <w:rFonts w:cs="Arial"/>
          <w:bCs/>
          <w:szCs w:val="24"/>
        </w:rPr>
        <w:t>5</w:t>
      </w:r>
      <w:r w:rsidR="00F20C78" w:rsidRPr="006A7F33">
        <w:rPr>
          <w:rFonts w:cs="Arial"/>
          <w:bCs/>
          <w:szCs w:val="24"/>
        </w:rPr>
        <w:t>0</w:t>
      </w:r>
      <w:r w:rsidR="00D366D7" w:rsidRPr="006A7F33">
        <w:rPr>
          <w:rFonts w:cs="Arial"/>
          <w:bCs/>
          <w:szCs w:val="24"/>
        </w:rPr>
        <w:t>.</w:t>
      </w:r>
      <w:r w:rsidR="00F20C78" w:rsidRPr="006A7F33">
        <w:rPr>
          <w:rFonts w:cs="Arial"/>
          <w:bCs/>
          <w:szCs w:val="24"/>
        </w:rPr>
        <w:t>581</w:t>
      </w:r>
      <w:r w:rsidR="00D366D7" w:rsidRPr="006A7F33">
        <w:rPr>
          <w:rFonts w:cs="Arial"/>
          <w:bCs/>
          <w:szCs w:val="24"/>
        </w:rPr>
        <w:t>m</w:t>
      </w:r>
      <w:r w:rsidR="003A08EA" w:rsidRPr="006A7F33">
        <w:rPr>
          <w:rFonts w:cs="Arial"/>
          <w:bCs/>
          <w:szCs w:val="24"/>
        </w:rPr>
        <w:t xml:space="preserve"> </w:t>
      </w:r>
      <w:r w:rsidRPr="006A7F33">
        <w:rPr>
          <w:rFonts w:cs="Arial"/>
          <w:bCs/>
          <w:szCs w:val="24"/>
        </w:rPr>
        <w:t xml:space="preserve">which represents </w:t>
      </w:r>
      <w:r w:rsidR="00F20C78" w:rsidRPr="006A7F33">
        <w:rPr>
          <w:rFonts w:cs="Arial"/>
          <w:bCs/>
          <w:szCs w:val="24"/>
        </w:rPr>
        <w:t>67</w:t>
      </w:r>
      <w:r w:rsidRPr="006A7F33">
        <w:rPr>
          <w:rFonts w:cs="Arial"/>
          <w:bCs/>
          <w:szCs w:val="24"/>
        </w:rPr>
        <w:t xml:space="preserve">% of the capital budget. </w:t>
      </w:r>
      <w:r w:rsidR="002000B9" w:rsidRPr="006A7F33">
        <w:rPr>
          <w:bCs/>
          <w:szCs w:val="24"/>
        </w:rPr>
        <w:t xml:space="preserve">Of the variance to budget of </w:t>
      </w:r>
      <w:r w:rsidRPr="006A7F33">
        <w:rPr>
          <w:bCs/>
          <w:szCs w:val="24"/>
        </w:rPr>
        <w:t>£</w:t>
      </w:r>
      <w:r w:rsidR="00F20C78" w:rsidRPr="006A7F33">
        <w:rPr>
          <w:bCs/>
          <w:szCs w:val="24"/>
        </w:rPr>
        <w:t>25.148</w:t>
      </w:r>
      <w:r w:rsidRPr="006A7F33">
        <w:rPr>
          <w:bCs/>
          <w:szCs w:val="24"/>
        </w:rPr>
        <w:t>m</w:t>
      </w:r>
      <w:r w:rsidR="002000B9" w:rsidRPr="006A7F33">
        <w:rPr>
          <w:bCs/>
          <w:szCs w:val="24"/>
        </w:rPr>
        <w:t>, a total of £</w:t>
      </w:r>
      <w:r w:rsidR="00F20C78" w:rsidRPr="006A7F33">
        <w:rPr>
          <w:bCs/>
          <w:szCs w:val="24"/>
        </w:rPr>
        <w:t>23</w:t>
      </w:r>
      <w:r w:rsidR="00D366D7" w:rsidRPr="006A7F33">
        <w:rPr>
          <w:bCs/>
          <w:szCs w:val="24"/>
        </w:rPr>
        <w:t>.</w:t>
      </w:r>
      <w:r w:rsidR="00F20C78" w:rsidRPr="006A7F33">
        <w:rPr>
          <w:bCs/>
          <w:szCs w:val="24"/>
        </w:rPr>
        <w:t>1</w:t>
      </w:r>
      <w:r w:rsidR="008D3670" w:rsidRPr="006A7F33">
        <w:rPr>
          <w:bCs/>
          <w:szCs w:val="24"/>
        </w:rPr>
        <w:t>2</w:t>
      </w:r>
      <w:r w:rsidR="00F20C78" w:rsidRPr="006A7F33">
        <w:rPr>
          <w:bCs/>
          <w:szCs w:val="24"/>
        </w:rPr>
        <w:t>4</w:t>
      </w:r>
      <w:r w:rsidRPr="006A7F33">
        <w:rPr>
          <w:bCs/>
          <w:szCs w:val="24"/>
        </w:rPr>
        <w:t>m</w:t>
      </w:r>
      <w:r w:rsidR="002000B9" w:rsidRPr="006A7F33">
        <w:rPr>
          <w:bCs/>
          <w:szCs w:val="24"/>
        </w:rPr>
        <w:t xml:space="preserve"> of funding will be slipped to </w:t>
      </w:r>
      <w:r w:rsidRPr="006A7F33">
        <w:rPr>
          <w:bCs/>
          <w:szCs w:val="24"/>
        </w:rPr>
        <w:t>202</w:t>
      </w:r>
      <w:r w:rsidR="00D366D7" w:rsidRPr="006A7F33">
        <w:rPr>
          <w:bCs/>
          <w:szCs w:val="24"/>
        </w:rPr>
        <w:t>4</w:t>
      </w:r>
      <w:r w:rsidRPr="006A7F33">
        <w:rPr>
          <w:bCs/>
          <w:szCs w:val="24"/>
        </w:rPr>
        <w:t>-2</w:t>
      </w:r>
      <w:r w:rsidR="00D366D7" w:rsidRPr="006A7F33">
        <w:rPr>
          <w:bCs/>
          <w:szCs w:val="24"/>
        </w:rPr>
        <w:t>5 and there is an underspend of £</w:t>
      </w:r>
      <w:r w:rsidR="008D3670" w:rsidRPr="006A7F33">
        <w:rPr>
          <w:bCs/>
          <w:szCs w:val="24"/>
        </w:rPr>
        <w:t>2.024</w:t>
      </w:r>
      <w:r w:rsidR="00274335">
        <w:rPr>
          <w:bCs/>
          <w:szCs w:val="24"/>
        </w:rPr>
        <w:t>m</w:t>
      </w:r>
      <w:r w:rsidR="00D366D7" w:rsidRPr="006A7F33">
        <w:rPr>
          <w:bCs/>
          <w:szCs w:val="24"/>
        </w:rPr>
        <w:t>.</w:t>
      </w:r>
    </w:p>
    <w:p w14:paraId="30D76C6A" w14:textId="77777777" w:rsidR="00E23772" w:rsidRPr="00A86EE1" w:rsidRDefault="00E23772" w:rsidP="00E23772">
      <w:pPr>
        <w:pStyle w:val="ListParagraph"/>
        <w:tabs>
          <w:tab w:val="left" w:pos="567"/>
        </w:tabs>
        <w:ind w:left="567" w:right="140"/>
        <w:contextualSpacing/>
        <w:jc w:val="both"/>
        <w:rPr>
          <w:rFonts w:cs="Arial"/>
          <w:bCs/>
          <w:szCs w:val="24"/>
        </w:rPr>
      </w:pPr>
    </w:p>
    <w:p w14:paraId="72962F49" w14:textId="11DA4EA0" w:rsidR="005A0F94" w:rsidRPr="00A86EE1" w:rsidRDefault="005A0F94" w:rsidP="00A86EE1">
      <w:pPr>
        <w:pStyle w:val="ListParagraph"/>
        <w:tabs>
          <w:tab w:val="left" w:pos="567"/>
        </w:tabs>
        <w:ind w:left="567" w:right="140"/>
        <w:contextualSpacing/>
        <w:jc w:val="both"/>
        <w:rPr>
          <w:rFonts w:cs="Arial"/>
          <w:bCs/>
          <w:szCs w:val="24"/>
        </w:rPr>
      </w:pPr>
      <w:r w:rsidRPr="00A86EE1">
        <w:rPr>
          <w:rFonts w:cs="Arial"/>
          <w:b/>
          <w:szCs w:val="24"/>
        </w:rPr>
        <w:t>Environment</w:t>
      </w:r>
    </w:p>
    <w:p w14:paraId="06A0FBEF" w14:textId="77777777" w:rsidR="005A0F94" w:rsidRPr="00D46FF4" w:rsidRDefault="005A0F94" w:rsidP="005A0F94">
      <w:pPr>
        <w:pStyle w:val="ListParagraph"/>
        <w:rPr>
          <w:rFonts w:cs="Arial"/>
          <w:bCs/>
          <w:szCs w:val="24"/>
        </w:rPr>
      </w:pPr>
    </w:p>
    <w:p w14:paraId="24B58DF3" w14:textId="562AF198" w:rsidR="005A0F94" w:rsidRPr="00D46FF4" w:rsidRDefault="005A0F94" w:rsidP="005A0F94">
      <w:pPr>
        <w:pStyle w:val="ListParagraph"/>
        <w:numPr>
          <w:ilvl w:val="0"/>
          <w:numId w:val="2"/>
        </w:numPr>
        <w:tabs>
          <w:tab w:val="left" w:pos="567"/>
        </w:tabs>
        <w:ind w:left="567" w:right="140" w:hanging="567"/>
        <w:contextualSpacing/>
        <w:jc w:val="both"/>
        <w:rPr>
          <w:rFonts w:cs="Arial"/>
          <w:bCs/>
          <w:szCs w:val="24"/>
        </w:rPr>
      </w:pPr>
      <w:r w:rsidRPr="00D46FF4">
        <w:rPr>
          <w:rFonts w:cs="Arial"/>
          <w:bCs/>
          <w:szCs w:val="24"/>
        </w:rPr>
        <w:t>The services forecast to spend £</w:t>
      </w:r>
      <w:r w:rsidR="00B827F0" w:rsidRPr="00D46FF4">
        <w:rPr>
          <w:rFonts w:cs="Arial"/>
          <w:bCs/>
          <w:szCs w:val="24"/>
        </w:rPr>
        <w:t>3</w:t>
      </w:r>
      <w:r w:rsidR="00544026">
        <w:rPr>
          <w:rFonts w:cs="Arial"/>
          <w:bCs/>
          <w:szCs w:val="24"/>
        </w:rPr>
        <w:t>0.451</w:t>
      </w:r>
      <w:r w:rsidRPr="00D46FF4">
        <w:rPr>
          <w:rFonts w:cs="Arial"/>
          <w:bCs/>
          <w:szCs w:val="24"/>
        </w:rPr>
        <w:t>m against a budget of £</w:t>
      </w:r>
      <w:r w:rsidR="00B827F0" w:rsidRPr="00D46FF4">
        <w:rPr>
          <w:rFonts w:cs="Arial"/>
          <w:bCs/>
          <w:szCs w:val="24"/>
        </w:rPr>
        <w:t>35.</w:t>
      </w:r>
      <w:r w:rsidR="00544026">
        <w:rPr>
          <w:rFonts w:cs="Arial"/>
          <w:bCs/>
          <w:szCs w:val="24"/>
        </w:rPr>
        <w:t>278</w:t>
      </w:r>
      <w:r w:rsidRPr="00D46FF4">
        <w:rPr>
          <w:rFonts w:cs="Arial"/>
          <w:bCs/>
          <w:szCs w:val="24"/>
        </w:rPr>
        <w:t xml:space="preserve">m. </w:t>
      </w:r>
      <w:r w:rsidR="00B827F0" w:rsidRPr="00D46FF4">
        <w:rPr>
          <w:rFonts w:cs="Arial"/>
          <w:bCs/>
          <w:szCs w:val="24"/>
        </w:rPr>
        <w:t>£</w:t>
      </w:r>
      <w:r w:rsidR="00544026">
        <w:rPr>
          <w:rFonts w:cs="Arial"/>
          <w:bCs/>
          <w:szCs w:val="24"/>
        </w:rPr>
        <w:t>4.</w:t>
      </w:r>
      <w:r w:rsidR="00836443">
        <w:rPr>
          <w:rFonts w:cs="Arial"/>
          <w:bCs/>
          <w:szCs w:val="24"/>
        </w:rPr>
        <w:t>8</w:t>
      </w:r>
      <w:r w:rsidR="00544026">
        <w:rPr>
          <w:rFonts w:cs="Arial"/>
          <w:bCs/>
          <w:szCs w:val="24"/>
        </w:rPr>
        <w:t>02</w:t>
      </w:r>
      <w:r w:rsidR="00B827F0" w:rsidRPr="00D46FF4">
        <w:rPr>
          <w:rFonts w:cs="Arial"/>
          <w:bCs/>
          <w:szCs w:val="24"/>
        </w:rPr>
        <w:t>m</w:t>
      </w:r>
      <w:r w:rsidRPr="00D46FF4">
        <w:rPr>
          <w:rFonts w:cs="Arial"/>
          <w:bCs/>
          <w:szCs w:val="24"/>
        </w:rPr>
        <w:t xml:space="preserve"> is forecast to be slipped to </w:t>
      </w:r>
      <w:r w:rsidR="00B827F0" w:rsidRPr="00D46FF4">
        <w:rPr>
          <w:rFonts w:cs="Arial"/>
          <w:bCs/>
          <w:szCs w:val="24"/>
        </w:rPr>
        <w:t>2024-25</w:t>
      </w:r>
      <w:r w:rsidR="00544026">
        <w:rPr>
          <w:rFonts w:cs="Arial"/>
          <w:bCs/>
          <w:szCs w:val="24"/>
        </w:rPr>
        <w:t xml:space="preserve"> and £25k is an underspend</w:t>
      </w:r>
      <w:r w:rsidR="00B827F0" w:rsidRPr="00D46FF4">
        <w:rPr>
          <w:rFonts w:cs="Arial"/>
          <w:bCs/>
          <w:szCs w:val="24"/>
        </w:rPr>
        <w:t>.</w:t>
      </w:r>
      <w:r w:rsidRPr="00D46FF4">
        <w:rPr>
          <w:rFonts w:cs="Arial"/>
          <w:bCs/>
          <w:szCs w:val="24"/>
        </w:rPr>
        <w:t xml:space="preserve"> </w:t>
      </w:r>
    </w:p>
    <w:p w14:paraId="594F499B" w14:textId="77777777" w:rsidR="005A0F94" w:rsidRPr="00D46FF4" w:rsidRDefault="005A0F94" w:rsidP="005A0F94">
      <w:pPr>
        <w:pStyle w:val="ListParagraph"/>
        <w:tabs>
          <w:tab w:val="left" w:pos="567"/>
        </w:tabs>
        <w:ind w:left="1440" w:right="140"/>
        <w:contextualSpacing/>
        <w:jc w:val="both"/>
        <w:rPr>
          <w:rFonts w:cs="Arial"/>
          <w:bCs/>
          <w:szCs w:val="24"/>
        </w:rPr>
      </w:pPr>
    </w:p>
    <w:p w14:paraId="223BF6F6" w14:textId="6697793A" w:rsidR="00544026" w:rsidRPr="00544026" w:rsidRDefault="00544026" w:rsidP="00B827F0">
      <w:pPr>
        <w:pStyle w:val="ListParagraph"/>
        <w:numPr>
          <w:ilvl w:val="1"/>
          <w:numId w:val="2"/>
        </w:numPr>
        <w:tabs>
          <w:tab w:val="left" w:pos="1134"/>
        </w:tabs>
        <w:ind w:left="1134" w:right="140" w:hanging="567"/>
        <w:contextualSpacing/>
        <w:jc w:val="both"/>
        <w:rPr>
          <w:rFonts w:cs="Arial"/>
          <w:szCs w:val="24"/>
        </w:rPr>
      </w:pPr>
      <w:r w:rsidRPr="00544026">
        <w:rPr>
          <w:rFonts w:cs="Arial"/>
          <w:b/>
          <w:bCs/>
          <w:szCs w:val="24"/>
        </w:rPr>
        <w:t xml:space="preserve">Climate Emergency </w:t>
      </w:r>
      <w:r w:rsidRPr="00B37E60">
        <w:rPr>
          <w:rFonts w:cs="Arial"/>
          <w:szCs w:val="24"/>
        </w:rPr>
        <w:t xml:space="preserve">- </w:t>
      </w:r>
      <w:r w:rsidR="00B37E60" w:rsidRPr="00B37E60">
        <w:rPr>
          <w:rFonts w:cs="Arial"/>
          <w:szCs w:val="24"/>
        </w:rPr>
        <w:t>£350k slippage</w:t>
      </w:r>
      <w:r w:rsidR="00B37E60">
        <w:rPr>
          <w:rFonts w:cs="Arial"/>
          <w:szCs w:val="24"/>
        </w:rPr>
        <w:t xml:space="preserve"> relates t</w:t>
      </w:r>
      <w:r w:rsidR="003A3AEA">
        <w:rPr>
          <w:rFonts w:cs="Arial"/>
          <w:szCs w:val="24"/>
        </w:rPr>
        <w:t>o e</w:t>
      </w:r>
      <w:r w:rsidRPr="00544026">
        <w:rPr>
          <w:rFonts w:cs="Arial"/>
          <w:szCs w:val="24"/>
        </w:rPr>
        <w:t xml:space="preserve">nergy emissions reduction measures. A number of solar projects are planned to be implemented this year and survey works are underway. Subject to a procurement exercise, it is anticipated that </w:t>
      </w:r>
      <w:r w:rsidR="00E23772">
        <w:rPr>
          <w:rFonts w:cs="Arial"/>
          <w:szCs w:val="24"/>
        </w:rPr>
        <w:t>£</w:t>
      </w:r>
      <w:r>
        <w:rPr>
          <w:rFonts w:cs="Arial"/>
          <w:szCs w:val="24"/>
        </w:rPr>
        <w:t>400</w:t>
      </w:r>
      <w:r w:rsidR="00E23772">
        <w:rPr>
          <w:rFonts w:cs="Arial"/>
          <w:szCs w:val="24"/>
        </w:rPr>
        <w:t>k</w:t>
      </w:r>
      <w:r w:rsidRPr="00544026">
        <w:rPr>
          <w:rFonts w:cs="Arial"/>
          <w:szCs w:val="24"/>
        </w:rPr>
        <w:t xml:space="preserve"> of the budget will be utilised to improve energy efficiencies of our buildings through installing solar panels. </w:t>
      </w:r>
      <w:r w:rsidR="00B37E60">
        <w:rPr>
          <w:rFonts w:cs="Arial"/>
          <w:szCs w:val="24"/>
        </w:rPr>
        <w:t xml:space="preserve">The </w:t>
      </w:r>
      <w:r w:rsidRPr="00544026">
        <w:rPr>
          <w:rFonts w:cs="Arial"/>
          <w:szCs w:val="24"/>
        </w:rPr>
        <w:t>forecast to be slipped to 2024</w:t>
      </w:r>
      <w:r w:rsidR="00CC4CC2">
        <w:rPr>
          <w:rFonts w:cs="Arial"/>
          <w:szCs w:val="24"/>
        </w:rPr>
        <w:t>-</w:t>
      </w:r>
      <w:r w:rsidRPr="00544026">
        <w:rPr>
          <w:rFonts w:cs="Arial"/>
          <w:szCs w:val="24"/>
        </w:rPr>
        <w:t xml:space="preserve">25 </w:t>
      </w:r>
      <w:r w:rsidR="00603F05">
        <w:rPr>
          <w:rFonts w:cs="Arial"/>
          <w:szCs w:val="24"/>
        </w:rPr>
        <w:t xml:space="preserve">is </w:t>
      </w:r>
      <w:r w:rsidRPr="00544026">
        <w:rPr>
          <w:rFonts w:cs="Arial"/>
          <w:szCs w:val="24"/>
        </w:rPr>
        <w:t>to undertake further energy efficiency projects.</w:t>
      </w:r>
      <w:r w:rsidRPr="00544026">
        <w:rPr>
          <w:rFonts w:asciiTheme="minorHAnsi" w:hAnsiTheme="minorHAnsi" w:cstheme="minorHAnsi"/>
          <w:bCs/>
          <w:color w:val="000000" w:themeColor="text1"/>
          <w:sz w:val="22"/>
          <w:szCs w:val="22"/>
        </w:rPr>
        <w:t xml:space="preserve"> </w:t>
      </w:r>
    </w:p>
    <w:p w14:paraId="7C947AC9" w14:textId="77777777" w:rsidR="00544026" w:rsidRDefault="00544026" w:rsidP="00544026">
      <w:pPr>
        <w:pStyle w:val="ListParagraph"/>
        <w:tabs>
          <w:tab w:val="left" w:pos="1134"/>
        </w:tabs>
        <w:ind w:left="1134" w:right="140"/>
        <w:contextualSpacing/>
        <w:jc w:val="both"/>
        <w:rPr>
          <w:rFonts w:cs="Arial"/>
          <w:szCs w:val="24"/>
        </w:rPr>
      </w:pPr>
    </w:p>
    <w:p w14:paraId="379FE0FF" w14:textId="47F674DB" w:rsidR="00544026" w:rsidRPr="00544026" w:rsidRDefault="00544026" w:rsidP="00544026">
      <w:pPr>
        <w:pStyle w:val="ListParagraph"/>
        <w:numPr>
          <w:ilvl w:val="1"/>
          <w:numId w:val="2"/>
        </w:numPr>
        <w:tabs>
          <w:tab w:val="left" w:pos="1134"/>
        </w:tabs>
        <w:ind w:left="1134" w:right="140" w:hanging="567"/>
        <w:contextualSpacing/>
        <w:jc w:val="both"/>
        <w:rPr>
          <w:rFonts w:cs="Arial"/>
          <w:szCs w:val="24"/>
        </w:rPr>
      </w:pPr>
      <w:r w:rsidRPr="00544026">
        <w:rPr>
          <w:rFonts w:cs="Arial"/>
          <w:b/>
          <w:bCs/>
          <w:szCs w:val="24"/>
        </w:rPr>
        <w:t>Parks Infrastructure</w:t>
      </w:r>
      <w:r>
        <w:rPr>
          <w:rFonts w:cs="Arial"/>
          <w:b/>
          <w:bCs/>
          <w:szCs w:val="24"/>
        </w:rPr>
        <w:t xml:space="preserve"> - </w:t>
      </w:r>
      <w:r w:rsidRPr="00B37E60">
        <w:rPr>
          <w:rFonts w:cs="Arial"/>
          <w:szCs w:val="24"/>
        </w:rPr>
        <w:t>£450</w:t>
      </w:r>
      <w:r w:rsidR="00B37E60" w:rsidRPr="00B37E60">
        <w:rPr>
          <w:rFonts w:cs="Arial"/>
          <w:szCs w:val="24"/>
        </w:rPr>
        <w:t>k</w:t>
      </w:r>
      <w:r w:rsidR="003A3AEA">
        <w:rPr>
          <w:rFonts w:cs="Arial"/>
          <w:szCs w:val="24"/>
        </w:rPr>
        <w:t xml:space="preserve"> slippage. </w:t>
      </w:r>
      <w:r w:rsidR="00B60C42">
        <w:rPr>
          <w:rFonts w:cs="Arial"/>
          <w:szCs w:val="24"/>
        </w:rPr>
        <w:t>I</w:t>
      </w:r>
      <w:r w:rsidR="00B60C42" w:rsidRPr="00B37E60">
        <w:rPr>
          <w:rFonts w:cs="Arial"/>
          <w:szCs w:val="24"/>
        </w:rPr>
        <w:t>mprovement</w:t>
      </w:r>
      <w:r w:rsidRPr="00544026">
        <w:rPr>
          <w:rFonts w:cs="Arial"/>
          <w:szCs w:val="24"/>
        </w:rPr>
        <w:t xml:space="preserve"> works at the Green Flag parks are underway and the majority of these are anticipated to be completed in 2023/24. Within this year’s budget allocation, there is an externally funded project at Chandos Recreation Ground. This is a 2-year project funded by the GLA’s Green and Resilient Spaces Fund and BCIL, and the forecast slippage primarily relates to this as the construction phase is scheduled for 2024</w:t>
      </w:r>
      <w:r w:rsidR="00CC4CC2">
        <w:rPr>
          <w:rFonts w:cs="Arial"/>
          <w:szCs w:val="24"/>
        </w:rPr>
        <w:t>-</w:t>
      </w:r>
      <w:r w:rsidRPr="00544026">
        <w:rPr>
          <w:rFonts w:cs="Arial"/>
          <w:szCs w:val="24"/>
        </w:rPr>
        <w:t>25.</w:t>
      </w:r>
    </w:p>
    <w:p w14:paraId="51DAF1F5" w14:textId="77777777" w:rsidR="00544026" w:rsidRPr="00544026" w:rsidRDefault="00544026" w:rsidP="00544026">
      <w:pPr>
        <w:tabs>
          <w:tab w:val="left" w:pos="1134"/>
        </w:tabs>
        <w:ind w:right="140"/>
        <w:contextualSpacing/>
        <w:jc w:val="both"/>
        <w:rPr>
          <w:rFonts w:cs="Arial"/>
          <w:szCs w:val="24"/>
        </w:rPr>
      </w:pPr>
    </w:p>
    <w:p w14:paraId="29ECE852" w14:textId="1314A330" w:rsidR="005A0F94" w:rsidRPr="00D46FF4" w:rsidRDefault="00B827F0" w:rsidP="00B827F0">
      <w:pPr>
        <w:pStyle w:val="ListParagraph"/>
        <w:numPr>
          <w:ilvl w:val="1"/>
          <w:numId w:val="2"/>
        </w:numPr>
        <w:tabs>
          <w:tab w:val="left" w:pos="1134"/>
        </w:tabs>
        <w:ind w:left="1134" w:right="140" w:hanging="567"/>
        <w:contextualSpacing/>
        <w:jc w:val="both"/>
        <w:rPr>
          <w:rFonts w:cs="Arial"/>
          <w:szCs w:val="24"/>
        </w:rPr>
      </w:pPr>
      <w:r w:rsidRPr="00D46FF4">
        <w:rPr>
          <w:rFonts w:cs="Arial"/>
          <w:b/>
          <w:bCs/>
          <w:szCs w:val="24"/>
        </w:rPr>
        <w:t>Vehicle Procurement</w:t>
      </w:r>
      <w:r w:rsidRPr="00D46FF4">
        <w:rPr>
          <w:rFonts w:cs="Arial"/>
          <w:szCs w:val="24"/>
        </w:rPr>
        <w:t xml:space="preserve"> - £2.</w:t>
      </w:r>
      <w:r w:rsidR="00CC4CC2">
        <w:rPr>
          <w:rFonts w:cs="Arial"/>
          <w:szCs w:val="24"/>
        </w:rPr>
        <w:t>367</w:t>
      </w:r>
      <w:r w:rsidRPr="00D46FF4">
        <w:rPr>
          <w:rFonts w:cs="Arial"/>
          <w:szCs w:val="24"/>
        </w:rPr>
        <w:t>m slippage.</w:t>
      </w:r>
      <w:r w:rsidR="005A0F94" w:rsidRPr="00D46FF4">
        <w:rPr>
          <w:szCs w:val="24"/>
        </w:rPr>
        <w:t xml:space="preserve"> </w:t>
      </w:r>
      <w:r w:rsidR="00233E05" w:rsidRPr="00D46FF4">
        <w:rPr>
          <w:szCs w:val="24"/>
        </w:rPr>
        <w:t>The budget of £2.867m was originally set up based on the data in the vehicle replacement programme. Of this, £500k is forecast to be spen</w:t>
      </w:r>
      <w:r w:rsidR="00DC5A94">
        <w:rPr>
          <w:szCs w:val="24"/>
        </w:rPr>
        <w:t>t</w:t>
      </w:r>
      <w:r w:rsidR="00233E05" w:rsidRPr="00D46FF4">
        <w:rPr>
          <w:szCs w:val="24"/>
        </w:rPr>
        <w:t xml:space="preserve"> this year on the replacement of grounds maintenance vehicles and </w:t>
      </w:r>
      <w:r w:rsidR="00D46FF4" w:rsidRPr="00D46FF4">
        <w:rPr>
          <w:szCs w:val="24"/>
        </w:rPr>
        <w:t>machines</w:t>
      </w:r>
      <w:r w:rsidR="00233E05" w:rsidRPr="00D46FF4">
        <w:rPr>
          <w:szCs w:val="24"/>
        </w:rPr>
        <w:t xml:space="preserve">. A number of minibuses for delivering Brent’s special needs transport service are almost 7 years old </w:t>
      </w:r>
      <w:r w:rsidR="00233E05" w:rsidRPr="00D46FF4">
        <w:rPr>
          <w:szCs w:val="24"/>
        </w:rPr>
        <w:lastRenderedPageBreak/>
        <w:t xml:space="preserve">and are due to be replaced. </w:t>
      </w:r>
      <w:r w:rsidR="00D46FF4" w:rsidRPr="00D46FF4">
        <w:rPr>
          <w:szCs w:val="24"/>
        </w:rPr>
        <w:t>However,</w:t>
      </w:r>
      <w:r w:rsidR="00233E05" w:rsidRPr="00D46FF4">
        <w:rPr>
          <w:szCs w:val="24"/>
        </w:rPr>
        <w:t xml:space="preserve"> options are to be explored with Brent, </w:t>
      </w:r>
      <w:r w:rsidR="009A55D3" w:rsidRPr="00D46FF4">
        <w:rPr>
          <w:szCs w:val="24"/>
        </w:rPr>
        <w:t>considering</w:t>
      </w:r>
      <w:r w:rsidR="00233E05" w:rsidRPr="00D46FF4">
        <w:rPr>
          <w:szCs w:val="24"/>
        </w:rPr>
        <w:t xml:space="preserve"> their service requirements and the </w:t>
      </w:r>
      <w:r w:rsidR="00D46FF4" w:rsidRPr="00D46FF4">
        <w:rPr>
          <w:szCs w:val="24"/>
        </w:rPr>
        <w:t>potential</w:t>
      </w:r>
      <w:r w:rsidR="00233E05" w:rsidRPr="00D46FF4">
        <w:rPr>
          <w:szCs w:val="24"/>
        </w:rPr>
        <w:t xml:space="preserve"> move to greener vehicles as part of the re-</w:t>
      </w:r>
      <w:r w:rsidR="00D46FF4" w:rsidRPr="00D46FF4">
        <w:rPr>
          <w:szCs w:val="24"/>
        </w:rPr>
        <w:t>procurement</w:t>
      </w:r>
      <w:r w:rsidR="00233E05" w:rsidRPr="00D46FF4">
        <w:rPr>
          <w:szCs w:val="24"/>
        </w:rPr>
        <w:t xml:space="preserve"> process. Given the replacement value of the vehicles, this will be subject to a separate Cabinet decision in future. £2.367m is therefore forecast to be slipped to 2024-25.</w:t>
      </w:r>
    </w:p>
    <w:p w14:paraId="0EB8C653" w14:textId="77777777" w:rsidR="00233E05" w:rsidRPr="00D46FF4" w:rsidRDefault="00233E05" w:rsidP="00233E05">
      <w:pPr>
        <w:pStyle w:val="ListParagraph"/>
        <w:tabs>
          <w:tab w:val="left" w:pos="1134"/>
        </w:tabs>
        <w:ind w:left="1134" w:right="140"/>
        <w:contextualSpacing/>
        <w:jc w:val="both"/>
        <w:rPr>
          <w:rFonts w:cs="Arial"/>
          <w:szCs w:val="24"/>
        </w:rPr>
      </w:pPr>
    </w:p>
    <w:p w14:paraId="06012540" w14:textId="77777777" w:rsidR="00B37E60" w:rsidRDefault="00233E05" w:rsidP="00B37E60">
      <w:pPr>
        <w:pStyle w:val="ListParagraph"/>
        <w:numPr>
          <w:ilvl w:val="1"/>
          <w:numId w:val="2"/>
        </w:numPr>
        <w:tabs>
          <w:tab w:val="left" w:pos="1134"/>
        </w:tabs>
        <w:ind w:left="1134" w:right="140" w:hanging="567"/>
        <w:contextualSpacing/>
        <w:jc w:val="both"/>
        <w:rPr>
          <w:rFonts w:cs="Arial"/>
          <w:szCs w:val="24"/>
        </w:rPr>
      </w:pPr>
      <w:r w:rsidRPr="00D46FF4">
        <w:rPr>
          <w:rFonts w:cs="Arial"/>
          <w:b/>
          <w:bCs/>
          <w:szCs w:val="24"/>
        </w:rPr>
        <w:t>Future High Street Fund (FHSF) Harrow Town Centre</w:t>
      </w:r>
      <w:r w:rsidRPr="00D46FF4">
        <w:rPr>
          <w:rFonts w:cs="Arial"/>
          <w:szCs w:val="24"/>
        </w:rPr>
        <w:t xml:space="preserve"> – £1.135m slippage. All 3 projects in the revised FHSF programme are underway following the approval</w:t>
      </w:r>
      <w:r w:rsidR="00D46FF4" w:rsidRPr="00D46FF4">
        <w:rPr>
          <w:rFonts w:cs="Arial"/>
          <w:szCs w:val="24"/>
        </w:rPr>
        <w:t xml:space="preserve"> of the project and adjustment request by DLUHC</w:t>
      </w:r>
      <w:r w:rsidR="00333332">
        <w:rPr>
          <w:rFonts w:cs="Arial"/>
          <w:szCs w:val="24"/>
        </w:rPr>
        <w:t xml:space="preserve"> that all grant is spent by 3</w:t>
      </w:r>
      <w:r w:rsidR="003A08EA">
        <w:rPr>
          <w:rFonts w:cs="Arial"/>
          <w:szCs w:val="24"/>
        </w:rPr>
        <w:t>1</w:t>
      </w:r>
      <w:r w:rsidR="00333332" w:rsidRPr="003A08EA">
        <w:rPr>
          <w:rFonts w:cs="Arial"/>
          <w:szCs w:val="24"/>
        </w:rPr>
        <w:t xml:space="preserve"> March 2024</w:t>
      </w:r>
      <w:r w:rsidR="00D46FF4" w:rsidRPr="003A08EA">
        <w:rPr>
          <w:rFonts w:cs="Arial"/>
          <w:szCs w:val="24"/>
        </w:rPr>
        <w:t>. The budget of £8.319m is made up of FHSF of £7.184m and BCIL of £1.135m. As the grant condition requires the FHSF to be committed no later than 31 March 2024, the FHSF is forecast to be spent this y</w:t>
      </w:r>
      <w:r w:rsidR="003A08EA">
        <w:rPr>
          <w:rFonts w:cs="Arial"/>
          <w:szCs w:val="24"/>
        </w:rPr>
        <w:t>e</w:t>
      </w:r>
      <w:r w:rsidR="00D46FF4" w:rsidRPr="003A08EA">
        <w:rPr>
          <w:rFonts w:cs="Arial"/>
          <w:szCs w:val="24"/>
        </w:rPr>
        <w:t>ar and the BCIL fund is slipped to 2024-25 to meet the remaining costs of the projects.</w:t>
      </w:r>
    </w:p>
    <w:p w14:paraId="74FEAC83" w14:textId="77777777" w:rsidR="00B37E60" w:rsidRPr="00B37E60" w:rsidRDefault="00B37E60" w:rsidP="00B37E60">
      <w:pPr>
        <w:pStyle w:val="ListParagraph"/>
        <w:rPr>
          <w:rFonts w:asciiTheme="minorHAnsi" w:hAnsiTheme="minorHAnsi" w:cstheme="minorHAnsi"/>
          <w:bCs/>
          <w:color w:val="000000" w:themeColor="text1"/>
          <w:sz w:val="22"/>
          <w:szCs w:val="22"/>
        </w:rPr>
      </w:pPr>
    </w:p>
    <w:p w14:paraId="24B8F73D" w14:textId="00BE2361" w:rsidR="00EC4E25" w:rsidRPr="00A96E55" w:rsidRDefault="00EC4E25" w:rsidP="00EC4E25">
      <w:pPr>
        <w:pStyle w:val="ListParagraph"/>
        <w:numPr>
          <w:ilvl w:val="1"/>
          <w:numId w:val="2"/>
        </w:numPr>
        <w:tabs>
          <w:tab w:val="left" w:pos="1134"/>
        </w:tabs>
        <w:ind w:left="1134" w:right="140" w:hanging="567"/>
        <w:contextualSpacing/>
        <w:jc w:val="both"/>
        <w:rPr>
          <w:rFonts w:cs="Arial"/>
          <w:szCs w:val="24"/>
        </w:rPr>
      </w:pPr>
      <w:bookmarkStart w:id="21" w:name="_Hlk152314016"/>
      <w:r w:rsidRPr="00A96E55">
        <w:rPr>
          <w:rFonts w:cs="Arial"/>
          <w:b/>
          <w:bCs/>
          <w:szCs w:val="24"/>
        </w:rPr>
        <w:t xml:space="preserve">Depot Redevelopment - </w:t>
      </w:r>
      <w:r w:rsidRPr="00A96E55">
        <w:rPr>
          <w:rFonts w:cs="Arial"/>
          <w:szCs w:val="24"/>
        </w:rPr>
        <w:t xml:space="preserve">£500k slippage. The main redevelopment project has been completed. Additional works including the transformation of the external areas are being progressed </w:t>
      </w:r>
      <w:r w:rsidR="004B628B" w:rsidRPr="00A96E55">
        <w:rPr>
          <w:rFonts w:cs="Arial"/>
          <w:szCs w:val="24"/>
        </w:rPr>
        <w:t>this year</w:t>
      </w:r>
      <w:r w:rsidRPr="00A96E55">
        <w:rPr>
          <w:rFonts w:cs="Arial"/>
          <w:szCs w:val="24"/>
        </w:rPr>
        <w:t>.</w:t>
      </w:r>
      <w:r w:rsidR="004B628B" w:rsidRPr="00A96E55">
        <w:rPr>
          <w:rFonts w:cs="Arial"/>
          <w:szCs w:val="24"/>
        </w:rPr>
        <w:t xml:space="preserve"> Any further works to enhance the site will be reviewed and decided later, and therefore a budget allowance of £500k is forecast to slip to 2024-25. </w:t>
      </w:r>
      <w:r w:rsidRPr="00A96E55">
        <w:rPr>
          <w:rFonts w:cs="Arial"/>
          <w:szCs w:val="24"/>
        </w:rPr>
        <w:t xml:space="preserve"> </w:t>
      </w:r>
    </w:p>
    <w:bookmarkEnd w:id="21"/>
    <w:p w14:paraId="66F1A238" w14:textId="77777777" w:rsidR="00EC4E25" w:rsidRPr="00EC4E25" w:rsidRDefault="00EC4E25" w:rsidP="00EC4E25">
      <w:pPr>
        <w:pStyle w:val="ListParagraph"/>
        <w:rPr>
          <w:rFonts w:cs="Arial"/>
          <w:b/>
          <w:bCs/>
          <w:szCs w:val="24"/>
        </w:rPr>
      </w:pPr>
    </w:p>
    <w:p w14:paraId="7AC65ABF" w14:textId="4B80BBFF" w:rsidR="00B37E60" w:rsidRDefault="00B37E60" w:rsidP="00B37E60">
      <w:pPr>
        <w:pStyle w:val="ListParagraph"/>
        <w:numPr>
          <w:ilvl w:val="1"/>
          <w:numId w:val="2"/>
        </w:numPr>
        <w:tabs>
          <w:tab w:val="left" w:pos="1134"/>
        </w:tabs>
        <w:ind w:left="1134" w:right="140" w:hanging="567"/>
        <w:contextualSpacing/>
        <w:jc w:val="both"/>
        <w:rPr>
          <w:rFonts w:cs="Arial"/>
          <w:szCs w:val="24"/>
        </w:rPr>
      </w:pPr>
      <w:r w:rsidRPr="00B37E60">
        <w:rPr>
          <w:rFonts w:cs="Arial"/>
          <w:b/>
          <w:bCs/>
          <w:szCs w:val="24"/>
        </w:rPr>
        <w:t xml:space="preserve">Street Lighting </w:t>
      </w:r>
      <w:r w:rsidR="00B60C42" w:rsidRPr="00B37E60">
        <w:rPr>
          <w:rFonts w:cs="Arial"/>
          <w:b/>
          <w:bCs/>
          <w:szCs w:val="24"/>
        </w:rPr>
        <w:t>Programme</w:t>
      </w:r>
      <w:r w:rsidR="00B60C42" w:rsidRPr="00B37E60">
        <w:rPr>
          <w:rFonts w:asciiTheme="minorHAnsi" w:hAnsiTheme="minorHAnsi" w:cstheme="minorHAnsi"/>
          <w:bCs/>
          <w:color w:val="000000" w:themeColor="text1"/>
          <w:sz w:val="22"/>
          <w:szCs w:val="22"/>
        </w:rPr>
        <w:t xml:space="preserve"> </w:t>
      </w:r>
      <w:r w:rsidR="00B60C42">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 xml:space="preserve"> </w:t>
      </w:r>
      <w:r w:rsidRPr="00B37E60">
        <w:rPr>
          <w:rFonts w:cs="Arial"/>
          <w:bCs/>
          <w:color w:val="000000" w:themeColor="text1"/>
          <w:szCs w:val="24"/>
        </w:rPr>
        <w:t>£</w:t>
      </w:r>
      <w:r w:rsidRPr="00B37E60">
        <w:rPr>
          <w:rFonts w:cs="Arial"/>
          <w:szCs w:val="24"/>
        </w:rPr>
        <w:t>25k</w:t>
      </w:r>
      <w:r w:rsidR="003A3AEA">
        <w:rPr>
          <w:rFonts w:cs="Arial"/>
          <w:szCs w:val="24"/>
        </w:rPr>
        <w:t xml:space="preserve"> underspend. </w:t>
      </w:r>
      <w:r w:rsidR="00B60C42">
        <w:rPr>
          <w:rFonts w:cs="Arial"/>
          <w:szCs w:val="24"/>
        </w:rPr>
        <w:t>Li</w:t>
      </w:r>
      <w:r w:rsidR="00B60C42" w:rsidRPr="00B37E60">
        <w:rPr>
          <w:rFonts w:cs="Arial"/>
          <w:szCs w:val="24"/>
        </w:rPr>
        <w:t>ghting</w:t>
      </w:r>
      <w:r w:rsidRPr="00B37E60">
        <w:rPr>
          <w:rFonts w:cs="Arial"/>
          <w:szCs w:val="24"/>
        </w:rPr>
        <w:t xml:space="preserve"> columns already planned to be replaced in the Town Centre are now assumed to be part of the wider Public Realm project and funded from the FHSF programme, therefore a net £25k is reported as budget underspend. </w:t>
      </w:r>
    </w:p>
    <w:p w14:paraId="3BDADEE2" w14:textId="77777777" w:rsidR="00B37E60" w:rsidRPr="00B37E60" w:rsidRDefault="00B37E60" w:rsidP="00B37E60">
      <w:pPr>
        <w:tabs>
          <w:tab w:val="left" w:pos="1134"/>
        </w:tabs>
        <w:ind w:right="140"/>
        <w:contextualSpacing/>
        <w:jc w:val="both"/>
        <w:rPr>
          <w:rFonts w:cs="Arial"/>
          <w:szCs w:val="24"/>
        </w:rPr>
      </w:pPr>
    </w:p>
    <w:p w14:paraId="5E6EEDCB" w14:textId="336C00B7" w:rsidR="00190645" w:rsidRPr="007B7A9A" w:rsidRDefault="002000B9" w:rsidP="007B7A9A">
      <w:pPr>
        <w:pStyle w:val="ListParagraph"/>
        <w:numPr>
          <w:ilvl w:val="0"/>
          <w:numId w:val="2"/>
        </w:numPr>
        <w:tabs>
          <w:tab w:val="left" w:pos="851"/>
        </w:tabs>
        <w:ind w:left="567" w:hanging="567"/>
        <w:jc w:val="both"/>
        <w:rPr>
          <w:rFonts w:cs="Arial"/>
          <w:szCs w:val="24"/>
        </w:rPr>
      </w:pPr>
      <w:r w:rsidRPr="00D46FF4">
        <w:rPr>
          <w:rFonts w:cs="Arial"/>
          <w:bCs/>
          <w:szCs w:val="24"/>
        </w:rPr>
        <w:t>Unless stated otherwise, the slippage has no implications on the revenue budget.</w:t>
      </w:r>
    </w:p>
    <w:p w14:paraId="1DA6E6CA" w14:textId="77777777" w:rsidR="002000B9" w:rsidRPr="00155982" w:rsidRDefault="002000B9" w:rsidP="002000B9">
      <w:pPr>
        <w:pStyle w:val="ListParagraph"/>
        <w:tabs>
          <w:tab w:val="left" w:pos="851"/>
        </w:tabs>
        <w:ind w:left="567" w:hanging="567"/>
        <w:jc w:val="both"/>
        <w:rPr>
          <w:rFonts w:cs="Arial"/>
          <w:szCs w:val="24"/>
        </w:rPr>
      </w:pPr>
    </w:p>
    <w:p w14:paraId="26F0A7E7" w14:textId="7EE3C19C" w:rsidR="002000B9" w:rsidRPr="00155982" w:rsidRDefault="00D46FF4" w:rsidP="002000B9">
      <w:pPr>
        <w:pStyle w:val="ListParagraph"/>
        <w:tabs>
          <w:tab w:val="left" w:pos="851"/>
        </w:tabs>
        <w:ind w:left="567"/>
        <w:jc w:val="both"/>
        <w:rPr>
          <w:rFonts w:cs="Arial"/>
          <w:szCs w:val="24"/>
        </w:rPr>
      </w:pPr>
      <w:r w:rsidRPr="00155982">
        <w:rPr>
          <w:rFonts w:cs="Arial"/>
          <w:b/>
          <w:szCs w:val="24"/>
        </w:rPr>
        <w:t xml:space="preserve">Inclusive Economy, </w:t>
      </w:r>
      <w:r w:rsidR="009A55D3" w:rsidRPr="00155982">
        <w:rPr>
          <w:rFonts w:cs="Arial"/>
          <w:b/>
          <w:szCs w:val="24"/>
        </w:rPr>
        <w:t>Leisure,</w:t>
      </w:r>
      <w:r w:rsidR="005A0F94" w:rsidRPr="00155982">
        <w:rPr>
          <w:rFonts w:cs="Arial"/>
          <w:b/>
          <w:szCs w:val="24"/>
        </w:rPr>
        <w:t xml:space="preserve"> and </w:t>
      </w:r>
      <w:r w:rsidR="002000B9" w:rsidRPr="00155982">
        <w:rPr>
          <w:rFonts w:cs="Arial"/>
          <w:b/>
          <w:szCs w:val="24"/>
        </w:rPr>
        <w:t>Culture</w:t>
      </w:r>
    </w:p>
    <w:p w14:paraId="79661E8F" w14:textId="77777777" w:rsidR="002000B9" w:rsidRPr="00155982" w:rsidRDefault="002000B9" w:rsidP="002000B9">
      <w:pPr>
        <w:pStyle w:val="ListParagraph"/>
        <w:tabs>
          <w:tab w:val="left" w:pos="851"/>
        </w:tabs>
        <w:ind w:left="567" w:hanging="567"/>
        <w:rPr>
          <w:rFonts w:cs="Arial"/>
          <w:bCs/>
          <w:szCs w:val="24"/>
        </w:rPr>
      </w:pPr>
    </w:p>
    <w:p w14:paraId="1FC27C0C" w14:textId="601ABCDF" w:rsidR="00D46FF4" w:rsidRDefault="00D46FF4" w:rsidP="00155982">
      <w:pPr>
        <w:pStyle w:val="ListParagraph"/>
        <w:numPr>
          <w:ilvl w:val="0"/>
          <w:numId w:val="2"/>
        </w:numPr>
        <w:tabs>
          <w:tab w:val="left" w:pos="851"/>
        </w:tabs>
        <w:ind w:left="567" w:hanging="567"/>
        <w:jc w:val="both"/>
        <w:rPr>
          <w:rFonts w:cs="Arial"/>
          <w:bCs/>
          <w:szCs w:val="24"/>
        </w:rPr>
      </w:pPr>
      <w:r w:rsidRPr="00155982">
        <w:rPr>
          <w:rFonts w:cs="Arial"/>
          <w:bCs/>
          <w:szCs w:val="24"/>
        </w:rPr>
        <w:t>As at Q</w:t>
      </w:r>
      <w:r w:rsidR="005D3B3B">
        <w:rPr>
          <w:rFonts w:cs="Arial"/>
          <w:bCs/>
          <w:szCs w:val="24"/>
        </w:rPr>
        <w:t>2</w:t>
      </w:r>
      <w:r w:rsidRPr="00155982">
        <w:rPr>
          <w:rFonts w:cs="Arial"/>
          <w:bCs/>
          <w:szCs w:val="24"/>
        </w:rPr>
        <w:t xml:space="preserve"> the forecast is £</w:t>
      </w:r>
      <w:r w:rsidR="005D3B3B">
        <w:rPr>
          <w:rFonts w:cs="Arial"/>
          <w:bCs/>
          <w:szCs w:val="24"/>
        </w:rPr>
        <w:t>2.744</w:t>
      </w:r>
      <w:r w:rsidR="00B60C42" w:rsidRPr="00155982">
        <w:rPr>
          <w:rFonts w:cs="Arial"/>
          <w:bCs/>
          <w:szCs w:val="24"/>
        </w:rPr>
        <w:t xml:space="preserve">m </w:t>
      </w:r>
      <w:r w:rsidR="00B60C42">
        <w:rPr>
          <w:rFonts w:cs="Arial"/>
          <w:bCs/>
          <w:szCs w:val="24"/>
        </w:rPr>
        <w:t>against</w:t>
      </w:r>
      <w:r w:rsidR="005D3B3B">
        <w:rPr>
          <w:rFonts w:cs="Arial"/>
          <w:bCs/>
          <w:szCs w:val="24"/>
        </w:rPr>
        <w:t xml:space="preserve"> a budget of £6.108m. £2.83</w:t>
      </w:r>
      <w:r w:rsidR="00DF6C5A">
        <w:rPr>
          <w:rFonts w:cs="Arial"/>
          <w:bCs/>
          <w:szCs w:val="24"/>
        </w:rPr>
        <w:t>7</w:t>
      </w:r>
      <w:r w:rsidR="005D3B3B">
        <w:rPr>
          <w:rFonts w:cs="Arial"/>
          <w:bCs/>
          <w:szCs w:val="24"/>
        </w:rPr>
        <w:t>m is forecast to be slipped to 2024-25 and a forecast underspend of £527k</w:t>
      </w:r>
      <w:r w:rsidR="00155982" w:rsidRPr="00155982">
        <w:rPr>
          <w:rFonts w:cs="Arial"/>
          <w:bCs/>
          <w:szCs w:val="24"/>
        </w:rPr>
        <w:t>.</w:t>
      </w:r>
    </w:p>
    <w:p w14:paraId="62AD4803" w14:textId="084B8D79" w:rsidR="005D3B3B" w:rsidRDefault="005D3B3B" w:rsidP="005D3B3B">
      <w:pPr>
        <w:pStyle w:val="ListParagraph"/>
        <w:tabs>
          <w:tab w:val="left" w:pos="851"/>
        </w:tabs>
        <w:ind w:left="567"/>
        <w:jc w:val="both"/>
        <w:rPr>
          <w:rFonts w:cs="Arial"/>
          <w:bCs/>
          <w:szCs w:val="24"/>
        </w:rPr>
      </w:pPr>
    </w:p>
    <w:p w14:paraId="73CC960F" w14:textId="78CDE1AA" w:rsidR="00CC4CC2" w:rsidRDefault="00CC4CC2" w:rsidP="00DF08F6">
      <w:pPr>
        <w:pStyle w:val="ListParagraph"/>
        <w:numPr>
          <w:ilvl w:val="0"/>
          <w:numId w:val="19"/>
        </w:numPr>
        <w:tabs>
          <w:tab w:val="left" w:pos="567"/>
        </w:tabs>
        <w:jc w:val="both"/>
        <w:rPr>
          <w:rFonts w:cs="Arial"/>
          <w:szCs w:val="24"/>
        </w:rPr>
      </w:pPr>
      <w:r w:rsidRPr="00CC4CC2">
        <w:rPr>
          <w:rFonts w:cs="Arial"/>
          <w:b/>
          <w:bCs/>
          <w:szCs w:val="24"/>
        </w:rPr>
        <w:t>Leisure Centre Infrastructure</w:t>
      </w:r>
      <w:r>
        <w:rPr>
          <w:rFonts w:cs="Arial"/>
          <w:b/>
          <w:bCs/>
          <w:szCs w:val="24"/>
        </w:rPr>
        <w:t xml:space="preserve"> -</w:t>
      </w:r>
      <w:r w:rsidRPr="00CC4CC2">
        <w:rPr>
          <w:rFonts w:cs="Arial"/>
          <w:b/>
          <w:bCs/>
          <w:szCs w:val="24"/>
        </w:rPr>
        <w:t xml:space="preserve"> </w:t>
      </w:r>
      <w:r w:rsidRPr="00CC4CC2">
        <w:rPr>
          <w:rFonts w:cs="Arial"/>
          <w:szCs w:val="24"/>
        </w:rPr>
        <w:t>£2.755m</w:t>
      </w:r>
      <w:r w:rsidR="003F0805">
        <w:rPr>
          <w:rFonts w:cs="Arial"/>
          <w:szCs w:val="24"/>
        </w:rPr>
        <w:t xml:space="preserve"> slippage</w:t>
      </w:r>
      <w:r w:rsidRPr="00CC4CC2">
        <w:rPr>
          <w:rFonts w:cs="Arial"/>
          <w:szCs w:val="24"/>
        </w:rPr>
        <w:t xml:space="preserve">. Capital budgets have been allocated for health &amp; safety and operational improvement works at Harrow Leisure Centre, Hatch End Swimming </w:t>
      </w:r>
      <w:proofErr w:type="gramStart"/>
      <w:r w:rsidRPr="00CC4CC2">
        <w:rPr>
          <w:rFonts w:cs="Arial"/>
          <w:szCs w:val="24"/>
        </w:rPr>
        <w:t>Pool</w:t>
      </w:r>
      <w:proofErr w:type="gramEnd"/>
      <w:r w:rsidRPr="00CC4CC2">
        <w:rPr>
          <w:rFonts w:cs="Arial"/>
          <w:szCs w:val="24"/>
        </w:rPr>
        <w:t xml:space="preserve"> and Bannister Sports Centre. Preliminary works and surveys are planned in 2023/24 before any procurement exercise will take place. Given the value of works, a separate Cabinet approval will likely be required. </w:t>
      </w:r>
      <w:r w:rsidR="00B60C42" w:rsidRPr="00CC4CC2">
        <w:rPr>
          <w:rFonts w:cs="Arial"/>
          <w:szCs w:val="24"/>
        </w:rPr>
        <w:t>Therefore,</w:t>
      </w:r>
      <w:r w:rsidRPr="00CC4CC2">
        <w:rPr>
          <w:rFonts w:cs="Arial"/>
          <w:szCs w:val="24"/>
        </w:rPr>
        <w:t xml:space="preserve"> the funding of £2.755m for delivery phase is </w:t>
      </w:r>
      <w:r w:rsidR="00B60C42" w:rsidRPr="00CC4CC2">
        <w:rPr>
          <w:rFonts w:cs="Arial"/>
          <w:szCs w:val="24"/>
        </w:rPr>
        <w:t>forecast</w:t>
      </w:r>
      <w:r w:rsidRPr="00CC4CC2">
        <w:rPr>
          <w:rFonts w:cs="Arial"/>
          <w:szCs w:val="24"/>
        </w:rPr>
        <w:t xml:space="preserve"> to be slipped to 2024</w:t>
      </w:r>
      <w:r w:rsidR="003F0805">
        <w:rPr>
          <w:rFonts w:cs="Arial"/>
          <w:szCs w:val="24"/>
        </w:rPr>
        <w:t>-</w:t>
      </w:r>
      <w:r w:rsidRPr="00CC4CC2">
        <w:rPr>
          <w:rFonts w:cs="Arial"/>
          <w:szCs w:val="24"/>
        </w:rPr>
        <w:t>25.</w:t>
      </w:r>
    </w:p>
    <w:p w14:paraId="50019580" w14:textId="77777777" w:rsidR="00732D73" w:rsidRPr="00CC4CC2" w:rsidRDefault="00732D73" w:rsidP="00732D73">
      <w:pPr>
        <w:pStyle w:val="ListParagraph"/>
        <w:tabs>
          <w:tab w:val="left" w:pos="567"/>
        </w:tabs>
        <w:ind w:left="927"/>
        <w:jc w:val="both"/>
        <w:rPr>
          <w:rFonts w:cs="Arial"/>
          <w:szCs w:val="24"/>
        </w:rPr>
      </w:pPr>
    </w:p>
    <w:p w14:paraId="11B4F9FE" w14:textId="2281DE85" w:rsidR="00732D73" w:rsidRPr="00732D73" w:rsidRDefault="00732D73" w:rsidP="00DF08F6">
      <w:pPr>
        <w:pStyle w:val="ListParagraph"/>
        <w:numPr>
          <w:ilvl w:val="0"/>
          <w:numId w:val="19"/>
        </w:numPr>
        <w:tabs>
          <w:tab w:val="left" w:pos="567"/>
        </w:tabs>
        <w:jc w:val="both"/>
        <w:rPr>
          <w:rFonts w:cs="Arial"/>
          <w:szCs w:val="24"/>
        </w:rPr>
      </w:pPr>
      <w:r w:rsidRPr="00732D73">
        <w:rPr>
          <w:rFonts w:cs="Arial"/>
          <w:b/>
          <w:bCs/>
          <w:szCs w:val="24"/>
        </w:rPr>
        <w:t>Harrow High Street Fund</w:t>
      </w:r>
      <w:r>
        <w:rPr>
          <w:rFonts w:cs="Arial"/>
          <w:b/>
          <w:bCs/>
          <w:szCs w:val="24"/>
        </w:rPr>
        <w:t xml:space="preserve"> - </w:t>
      </w:r>
      <w:r w:rsidRPr="00732D73">
        <w:rPr>
          <w:rFonts w:cs="Arial"/>
          <w:szCs w:val="24"/>
        </w:rPr>
        <w:t>£608</w:t>
      </w:r>
      <w:r w:rsidR="00B60C42">
        <w:rPr>
          <w:rFonts w:cs="Arial"/>
          <w:szCs w:val="24"/>
        </w:rPr>
        <w:t>k,</w:t>
      </w:r>
      <w:r w:rsidRPr="00732D73">
        <w:rPr>
          <w:rFonts w:cs="Arial"/>
          <w:szCs w:val="24"/>
        </w:rPr>
        <w:t xml:space="preserve"> consisting of £81k slippage and £527</w:t>
      </w:r>
      <w:r>
        <w:rPr>
          <w:rFonts w:cs="Arial"/>
          <w:szCs w:val="24"/>
        </w:rPr>
        <w:t>k</w:t>
      </w:r>
      <w:r w:rsidRPr="00732D73">
        <w:rPr>
          <w:rFonts w:cs="Arial"/>
          <w:szCs w:val="24"/>
        </w:rPr>
        <w:t xml:space="preserve"> underspend. The delivery of 2023</w:t>
      </w:r>
      <w:r>
        <w:rPr>
          <w:rFonts w:cs="Arial"/>
          <w:szCs w:val="24"/>
        </w:rPr>
        <w:t>-</w:t>
      </w:r>
      <w:r w:rsidRPr="00732D73">
        <w:rPr>
          <w:rFonts w:cs="Arial"/>
          <w:szCs w:val="24"/>
        </w:rPr>
        <w:t>24 agreed programme is underway. At the same time, a review is being undertaken on some of the current projects to assess their suitability and/or delivery timeline. Therefore £81k is forecast as a slippage to 2024</w:t>
      </w:r>
      <w:r>
        <w:rPr>
          <w:rFonts w:cs="Arial"/>
          <w:szCs w:val="24"/>
        </w:rPr>
        <w:t>-</w:t>
      </w:r>
      <w:r w:rsidRPr="00732D73">
        <w:rPr>
          <w:rFonts w:cs="Arial"/>
          <w:szCs w:val="24"/>
        </w:rPr>
        <w:t>25. Within this year’s budget allocation, £638</w:t>
      </w:r>
      <w:r>
        <w:rPr>
          <w:rFonts w:cs="Arial"/>
          <w:szCs w:val="24"/>
        </w:rPr>
        <w:t>k</w:t>
      </w:r>
      <w:r w:rsidRPr="00732D73">
        <w:rPr>
          <w:rFonts w:cs="Arial"/>
          <w:szCs w:val="24"/>
        </w:rPr>
        <w:t xml:space="preserve"> is assumed to be funded from BCIL and £527</w:t>
      </w:r>
      <w:r>
        <w:rPr>
          <w:rFonts w:cs="Arial"/>
          <w:szCs w:val="24"/>
        </w:rPr>
        <w:t>k</w:t>
      </w:r>
      <w:r w:rsidRPr="00732D73">
        <w:rPr>
          <w:rFonts w:cs="Arial"/>
          <w:szCs w:val="24"/>
        </w:rPr>
        <w:t xml:space="preserve"> from borrowing. At this stage, the working </w:t>
      </w:r>
      <w:r w:rsidRPr="00732D73">
        <w:rPr>
          <w:rFonts w:cs="Arial"/>
          <w:szCs w:val="24"/>
        </w:rPr>
        <w:lastRenderedPageBreak/>
        <w:t>assumption is that the programme will be delivered and funded from the remaining BCIL, therefore releasing £527m Council borrowing as budget underspend.</w:t>
      </w:r>
    </w:p>
    <w:p w14:paraId="557F13D4" w14:textId="77777777" w:rsidR="005D3B3B" w:rsidRPr="00CC4CC2" w:rsidRDefault="005D3B3B" w:rsidP="00732D73">
      <w:pPr>
        <w:pStyle w:val="ListParagraph"/>
        <w:tabs>
          <w:tab w:val="left" w:pos="851"/>
        </w:tabs>
        <w:ind w:left="927"/>
        <w:jc w:val="both"/>
        <w:rPr>
          <w:rFonts w:cs="Arial"/>
          <w:szCs w:val="24"/>
        </w:rPr>
      </w:pPr>
    </w:p>
    <w:p w14:paraId="39874A18" w14:textId="3CE284D3" w:rsidR="007A4D31" w:rsidRPr="00155982" w:rsidRDefault="007A4D31" w:rsidP="007A4D31">
      <w:pPr>
        <w:pStyle w:val="ListParagraph"/>
        <w:tabs>
          <w:tab w:val="left" w:pos="851"/>
        </w:tabs>
        <w:ind w:left="567"/>
        <w:jc w:val="both"/>
        <w:rPr>
          <w:rFonts w:cs="Arial"/>
          <w:b/>
          <w:bCs/>
          <w:szCs w:val="24"/>
        </w:rPr>
      </w:pPr>
      <w:bookmarkStart w:id="22" w:name="_Hlk103930597"/>
      <w:r w:rsidRPr="00155982">
        <w:rPr>
          <w:rFonts w:cs="Arial"/>
          <w:b/>
          <w:bCs/>
          <w:szCs w:val="24"/>
        </w:rPr>
        <w:t>Regeneration</w:t>
      </w:r>
      <w:r w:rsidR="00155982" w:rsidRPr="00155982">
        <w:rPr>
          <w:rFonts w:cs="Arial"/>
          <w:b/>
          <w:bCs/>
          <w:szCs w:val="24"/>
        </w:rPr>
        <w:t xml:space="preserve"> and Development</w:t>
      </w:r>
    </w:p>
    <w:p w14:paraId="242AB765" w14:textId="77777777" w:rsidR="007A4D31" w:rsidRPr="00155982" w:rsidRDefault="007A4D31" w:rsidP="007A4D31">
      <w:pPr>
        <w:pStyle w:val="ListParagraph"/>
        <w:tabs>
          <w:tab w:val="left" w:pos="851"/>
        </w:tabs>
        <w:ind w:left="567"/>
        <w:jc w:val="both"/>
        <w:rPr>
          <w:rFonts w:cs="Arial"/>
          <w:szCs w:val="24"/>
        </w:rPr>
      </w:pPr>
    </w:p>
    <w:p w14:paraId="2886EBCB" w14:textId="77777777" w:rsidR="00A86EE1" w:rsidRDefault="00155982" w:rsidP="00A86EE1">
      <w:pPr>
        <w:pStyle w:val="ListParagraph"/>
        <w:numPr>
          <w:ilvl w:val="0"/>
          <w:numId w:val="2"/>
        </w:numPr>
        <w:tabs>
          <w:tab w:val="left" w:pos="851"/>
        </w:tabs>
        <w:ind w:left="567" w:hanging="567"/>
        <w:jc w:val="both"/>
        <w:rPr>
          <w:rFonts w:cs="Arial"/>
          <w:szCs w:val="24"/>
        </w:rPr>
      </w:pPr>
      <w:r w:rsidRPr="00155982">
        <w:rPr>
          <w:rFonts w:cs="Arial"/>
          <w:szCs w:val="24"/>
        </w:rPr>
        <w:t>As at Q</w:t>
      </w:r>
      <w:r w:rsidR="003F0805">
        <w:rPr>
          <w:rFonts w:cs="Arial"/>
          <w:szCs w:val="24"/>
        </w:rPr>
        <w:t>2</w:t>
      </w:r>
      <w:r w:rsidRPr="00155982">
        <w:rPr>
          <w:rFonts w:cs="Arial"/>
          <w:szCs w:val="24"/>
        </w:rPr>
        <w:t xml:space="preserve"> the</w:t>
      </w:r>
      <w:r w:rsidR="002000B9" w:rsidRPr="00155982">
        <w:rPr>
          <w:rFonts w:cs="Arial"/>
          <w:szCs w:val="24"/>
        </w:rPr>
        <w:t xml:space="preserve"> service</w:t>
      </w:r>
      <w:r w:rsidR="001B1846" w:rsidRPr="00155982">
        <w:rPr>
          <w:rFonts w:cs="Arial"/>
          <w:szCs w:val="24"/>
        </w:rPr>
        <w:t xml:space="preserve"> forecasts to spend £</w:t>
      </w:r>
      <w:r w:rsidRPr="00155982">
        <w:rPr>
          <w:rFonts w:cs="Arial"/>
          <w:szCs w:val="24"/>
        </w:rPr>
        <w:t>5.</w:t>
      </w:r>
      <w:r w:rsidR="003F0805">
        <w:rPr>
          <w:rFonts w:cs="Arial"/>
          <w:szCs w:val="24"/>
        </w:rPr>
        <w:t>0</w:t>
      </w:r>
      <w:r w:rsidR="000459D8">
        <w:rPr>
          <w:rFonts w:cs="Arial"/>
          <w:szCs w:val="24"/>
        </w:rPr>
        <w:t>39</w:t>
      </w:r>
      <w:r w:rsidRPr="00155982">
        <w:rPr>
          <w:rFonts w:cs="Arial"/>
          <w:szCs w:val="24"/>
        </w:rPr>
        <w:t>m</w:t>
      </w:r>
      <w:r w:rsidR="001B1846" w:rsidRPr="00155982">
        <w:rPr>
          <w:rFonts w:cs="Arial"/>
          <w:szCs w:val="24"/>
        </w:rPr>
        <w:t xml:space="preserve"> against a budget of £</w:t>
      </w:r>
      <w:r w:rsidR="003F0805">
        <w:rPr>
          <w:rFonts w:cs="Arial"/>
          <w:szCs w:val="24"/>
        </w:rPr>
        <w:t>20.785</w:t>
      </w:r>
      <w:r w:rsidR="001B1846" w:rsidRPr="00155982">
        <w:rPr>
          <w:rFonts w:cs="Arial"/>
          <w:szCs w:val="24"/>
        </w:rPr>
        <w:t>m. The remaining £</w:t>
      </w:r>
      <w:r w:rsidR="000459D8">
        <w:rPr>
          <w:rFonts w:cs="Arial"/>
          <w:szCs w:val="24"/>
        </w:rPr>
        <w:t>14.833</w:t>
      </w:r>
      <w:r w:rsidR="001B1846" w:rsidRPr="00155982">
        <w:rPr>
          <w:rFonts w:cs="Arial"/>
          <w:szCs w:val="24"/>
        </w:rPr>
        <w:t xml:space="preserve">m is forecast to be slipped to </w:t>
      </w:r>
      <w:r w:rsidRPr="00155982">
        <w:rPr>
          <w:rFonts w:cs="Arial"/>
          <w:szCs w:val="24"/>
        </w:rPr>
        <w:t>2024-25</w:t>
      </w:r>
      <w:r w:rsidR="000459D8">
        <w:rPr>
          <w:rFonts w:cs="Arial"/>
          <w:szCs w:val="24"/>
        </w:rPr>
        <w:t xml:space="preserve"> and £912k forecast to underspend.</w:t>
      </w:r>
    </w:p>
    <w:p w14:paraId="27842BCE" w14:textId="14914A7E" w:rsidR="00A86EE1" w:rsidRDefault="00A86EE1" w:rsidP="00A86EE1">
      <w:pPr>
        <w:pStyle w:val="ListParagraph"/>
        <w:tabs>
          <w:tab w:val="left" w:pos="851"/>
        </w:tabs>
        <w:ind w:left="567"/>
        <w:jc w:val="both"/>
        <w:rPr>
          <w:rFonts w:cs="Arial"/>
          <w:szCs w:val="24"/>
        </w:rPr>
      </w:pPr>
    </w:p>
    <w:p w14:paraId="639292F4" w14:textId="763ED0F2" w:rsidR="00A86EE1" w:rsidRDefault="00A86EE1" w:rsidP="00A86EE1">
      <w:pPr>
        <w:pStyle w:val="ListParagraph"/>
        <w:numPr>
          <w:ilvl w:val="1"/>
          <w:numId w:val="2"/>
        </w:numPr>
        <w:tabs>
          <w:tab w:val="left" w:pos="1134"/>
        </w:tabs>
        <w:ind w:left="1134" w:hanging="567"/>
        <w:jc w:val="both"/>
        <w:rPr>
          <w:rFonts w:cs="Arial"/>
          <w:szCs w:val="24"/>
        </w:rPr>
      </w:pPr>
      <w:r w:rsidRPr="00155982">
        <w:rPr>
          <w:rFonts w:cs="Arial"/>
          <w:b/>
          <w:bCs/>
          <w:szCs w:val="24"/>
        </w:rPr>
        <w:t>Investment in Harrow New Civic and 3 core sites</w:t>
      </w:r>
      <w:r w:rsidRPr="00155982">
        <w:rPr>
          <w:rFonts w:cs="Arial"/>
          <w:szCs w:val="24"/>
        </w:rPr>
        <w:t xml:space="preserve"> - £14.183m slippage. Following the Cabinet report in November</w:t>
      </w:r>
      <w:r>
        <w:rPr>
          <w:rFonts w:cs="Arial"/>
          <w:szCs w:val="24"/>
        </w:rPr>
        <w:t xml:space="preserve"> </w:t>
      </w:r>
      <w:r w:rsidRPr="00155982">
        <w:rPr>
          <w:rFonts w:cs="Arial"/>
          <w:szCs w:val="24"/>
        </w:rPr>
        <w:t xml:space="preserve">2022 on the review and progress of the Harrow Strategic Development Partnership (HSDP), it was agreed that £10.735m of the budget was earmarked for Grange Farm Phase 2 (private homes) and Grange Farm Phase 3 design and planning (private homes) respectively. This is profiled to be spent in 2024. </w:t>
      </w:r>
      <w:r w:rsidR="00DC5A94">
        <w:rPr>
          <w:rFonts w:cs="Arial"/>
          <w:szCs w:val="24"/>
        </w:rPr>
        <w:t>T</w:t>
      </w:r>
      <w:r w:rsidRPr="00155982">
        <w:rPr>
          <w:rFonts w:cs="Arial"/>
          <w:szCs w:val="24"/>
        </w:rPr>
        <w:t>he remaining budget of £3.448m</w:t>
      </w:r>
      <w:r>
        <w:rPr>
          <w:rFonts w:cs="Arial"/>
          <w:szCs w:val="24"/>
        </w:rPr>
        <w:t xml:space="preserve"> </w:t>
      </w:r>
      <w:r w:rsidRPr="00155982">
        <w:rPr>
          <w:rFonts w:cs="Arial"/>
          <w:szCs w:val="24"/>
        </w:rPr>
        <w:t>will remain in the capital programme for future schemes.</w:t>
      </w:r>
    </w:p>
    <w:p w14:paraId="091C8591" w14:textId="77777777" w:rsidR="00A86EE1" w:rsidRPr="003F0805" w:rsidRDefault="00A86EE1" w:rsidP="00A86EE1">
      <w:pPr>
        <w:pStyle w:val="ListParagraph"/>
        <w:tabs>
          <w:tab w:val="left" w:pos="1134"/>
        </w:tabs>
        <w:ind w:left="1134"/>
        <w:jc w:val="both"/>
        <w:rPr>
          <w:rFonts w:cs="Arial"/>
          <w:szCs w:val="24"/>
        </w:rPr>
      </w:pPr>
    </w:p>
    <w:p w14:paraId="263CC6DF" w14:textId="77777777" w:rsidR="00A86EE1" w:rsidRPr="003F0805" w:rsidRDefault="00A86EE1" w:rsidP="00A86EE1">
      <w:pPr>
        <w:pStyle w:val="ListParagraph"/>
        <w:numPr>
          <w:ilvl w:val="1"/>
          <w:numId w:val="2"/>
        </w:numPr>
        <w:tabs>
          <w:tab w:val="left" w:pos="1134"/>
        </w:tabs>
        <w:ind w:left="1134" w:hanging="567"/>
        <w:jc w:val="both"/>
        <w:rPr>
          <w:rFonts w:cs="Arial"/>
          <w:szCs w:val="24"/>
        </w:rPr>
      </w:pPr>
      <w:r w:rsidRPr="003F0805">
        <w:rPr>
          <w:rFonts w:cs="Arial"/>
          <w:b/>
          <w:bCs/>
          <w:szCs w:val="24"/>
        </w:rPr>
        <w:t>High Priority Planned Maintenance</w:t>
      </w:r>
      <w:r w:rsidRPr="003F080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F0805">
        <w:rPr>
          <w:rFonts w:cs="Arial"/>
          <w:szCs w:val="24"/>
        </w:rPr>
        <w:t>£1.562m, consisting of £650</w:t>
      </w:r>
      <w:r>
        <w:rPr>
          <w:rFonts w:cs="Arial"/>
          <w:szCs w:val="24"/>
        </w:rPr>
        <w:t>k</w:t>
      </w:r>
      <w:r w:rsidRPr="003F0805">
        <w:rPr>
          <w:rFonts w:cs="Arial"/>
          <w:szCs w:val="24"/>
        </w:rPr>
        <w:t xml:space="preserve"> slippage and £912</w:t>
      </w:r>
      <w:r>
        <w:rPr>
          <w:rFonts w:cs="Arial"/>
          <w:szCs w:val="24"/>
        </w:rPr>
        <w:t>k</w:t>
      </w:r>
      <w:r w:rsidRPr="003F0805">
        <w:rPr>
          <w:rFonts w:cs="Arial"/>
          <w:szCs w:val="24"/>
        </w:rPr>
        <w:t xml:space="preserve"> underspend). A planned investment programme on corporate buildings and the associated costings are to be developed. Works will be prioritised based on investment criteria. It is proposed that the capital budget is re-profiled to provide an annual allocation of £650</w:t>
      </w:r>
      <w:r>
        <w:rPr>
          <w:rFonts w:cs="Arial"/>
          <w:szCs w:val="24"/>
        </w:rPr>
        <w:t>k</w:t>
      </w:r>
      <w:r w:rsidRPr="003F0805">
        <w:rPr>
          <w:rFonts w:cs="Arial"/>
          <w:szCs w:val="24"/>
        </w:rPr>
        <w:t xml:space="preserve"> per annum over the next 3 years. This results in net £912</w:t>
      </w:r>
      <w:r>
        <w:rPr>
          <w:rFonts w:cs="Arial"/>
          <w:szCs w:val="24"/>
        </w:rPr>
        <w:t>k</w:t>
      </w:r>
      <w:r w:rsidRPr="003F0805">
        <w:rPr>
          <w:rFonts w:cs="Arial"/>
          <w:szCs w:val="24"/>
        </w:rPr>
        <w:t xml:space="preserve"> being reported as budget underspend in 2023</w:t>
      </w:r>
      <w:r>
        <w:rPr>
          <w:rFonts w:cs="Arial"/>
          <w:szCs w:val="24"/>
        </w:rPr>
        <w:t>-</w:t>
      </w:r>
      <w:r w:rsidRPr="003F0805">
        <w:rPr>
          <w:rFonts w:cs="Arial"/>
          <w:szCs w:val="24"/>
        </w:rPr>
        <w:t>24.</w:t>
      </w:r>
    </w:p>
    <w:p w14:paraId="24E37048" w14:textId="77777777" w:rsidR="00A86EE1" w:rsidRDefault="00A86EE1" w:rsidP="00A86EE1">
      <w:pPr>
        <w:pStyle w:val="ListParagraph"/>
        <w:tabs>
          <w:tab w:val="left" w:pos="851"/>
        </w:tabs>
        <w:ind w:left="567"/>
        <w:jc w:val="both"/>
        <w:rPr>
          <w:rFonts w:cs="Arial"/>
          <w:szCs w:val="24"/>
        </w:rPr>
      </w:pPr>
    </w:p>
    <w:p w14:paraId="6A014EE9" w14:textId="77777777" w:rsidR="00A86EE1" w:rsidRDefault="00155982" w:rsidP="00A86EE1">
      <w:pPr>
        <w:pStyle w:val="ListParagraph"/>
        <w:numPr>
          <w:ilvl w:val="0"/>
          <w:numId w:val="2"/>
        </w:numPr>
        <w:tabs>
          <w:tab w:val="left" w:pos="851"/>
        </w:tabs>
        <w:ind w:left="567" w:hanging="567"/>
        <w:jc w:val="both"/>
        <w:rPr>
          <w:rFonts w:cs="Arial"/>
          <w:szCs w:val="24"/>
        </w:rPr>
      </w:pPr>
      <w:r w:rsidRPr="00A86EE1">
        <w:rPr>
          <w:rFonts w:cs="Arial"/>
          <w:szCs w:val="24"/>
        </w:rPr>
        <w:t>Unless stated otherwise, the slippage has no implications on the revenue budget.</w:t>
      </w:r>
      <w:bookmarkEnd w:id="22"/>
    </w:p>
    <w:p w14:paraId="7A0D8C19" w14:textId="77777777" w:rsidR="00A86EE1" w:rsidRDefault="00A86EE1" w:rsidP="00A86EE1">
      <w:pPr>
        <w:pStyle w:val="ListParagraph"/>
        <w:tabs>
          <w:tab w:val="left" w:pos="851"/>
        </w:tabs>
        <w:ind w:left="567"/>
        <w:jc w:val="both"/>
        <w:rPr>
          <w:rFonts w:cs="Arial"/>
          <w:szCs w:val="24"/>
        </w:rPr>
      </w:pPr>
    </w:p>
    <w:p w14:paraId="178A1564" w14:textId="77777777" w:rsidR="00A86EE1" w:rsidRPr="00A86EE1" w:rsidRDefault="002000B9" w:rsidP="00A86EE1">
      <w:pPr>
        <w:pStyle w:val="ListParagraph"/>
        <w:tabs>
          <w:tab w:val="left" w:pos="851"/>
        </w:tabs>
        <w:ind w:left="567"/>
        <w:jc w:val="both"/>
        <w:rPr>
          <w:rFonts w:cs="Arial"/>
          <w:szCs w:val="24"/>
        </w:rPr>
      </w:pPr>
      <w:r w:rsidRPr="00A86EE1">
        <w:rPr>
          <w:b/>
          <w:bCs/>
        </w:rPr>
        <w:t>Housing General Fund</w:t>
      </w:r>
    </w:p>
    <w:p w14:paraId="27635800" w14:textId="77777777" w:rsidR="00A86EE1" w:rsidRPr="00A86EE1" w:rsidRDefault="00A86EE1" w:rsidP="00A86EE1">
      <w:pPr>
        <w:pStyle w:val="ListParagraph"/>
        <w:rPr>
          <w:rFonts w:cs="Arial"/>
          <w:bCs/>
          <w:szCs w:val="24"/>
        </w:rPr>
      </w:pPr>
    </w:p>
    <w:p w14:paraId="2E1B15E1" w14:textId="4210BD79" w:rsidR="00A86EE1" w:rsidRPr="000A2F73" w:rsidRDefault="00155982" w:rsidP="00A86EE1">
      <w:pPr>
        <w:pStyle w:val="ListParagraph"/>
        <w:numPr>
          <w:ilvl w:val="0"/>
          <w:numId w:val="2"/>
        </w:numPr>
        <w:tabs>
          <w:tab w:val="left" w:pos="851"/>
        </w:tabs>
        <w:ind w:left="567" w:hanging="567"/>
        <w:jc w:val="both"/>
        <w:rPr>
          <w:rFonts w:cs="Arial"/>
          <w:szCs w:val="24"/>
        </w:rPr>
      </w:pPr>
      <w:r w:rsidRPr="00A86EE1">
        <w:rPr>
          <w:rFonts w:cs="Arial"/>
          <w:bCs/>
          <w:szCs w:val="24"/>
        </w:rPr>
        <w:t>As at Q</w:t>
      </w:r>
      <w:r w:rsidR="00A97562" w:rsidRPr="00A86EE1">
        <w:rPr>
          <w:rFonts w:cs="Arial"/>
          <w:bCs/>
          <w:szCs w:val="24"/>
        </w:rPr>
        <w:t>2</w:t>
      </w:r>
      <w:r w:rsidRPr="00A86EE1">
        <w:rPr>
          <w:rFonts w:cs="Arial"/>
          <w:bCs/>
          <w:szCs w:val="24"/>
        </w:rPr>
        <w:t>, t</w:t>
      </w:r>
      <w:r w:rsidR="002000B9" w:rsidRPr="00A86EE1">
        <w:rPr>
          <w:rFonts w:cs="Arial"/>
          <w:bCs/>
          <w:szCs w:val="24"/>
        </w:rPr>
        <w:t xml:space="preserve">he </w:t>
      </w:r>
      <w:r w:rsidR="00D2455E" w:rsidRPr="00A86EE1">
        <w:rPr>
          <w:rFonts w:cs="Arial"/>
          <w:bCs/>
          <w:szCs w:val="24"/>
        </w:rPr>
        <w:t>service</w:t>
      </w:r>
      <w:r w:rsidRPr="00A86EE1">
        <w:rPr>
          <w:rFonts w:cs="Arial"/>
          <w:bCs/>
          <w:szCs w:val="24"/>
        </w:rPr>
        <w:t>s</w:t>
      </w:r>
      <w:r w:rsidR="00D2455E" w:rsidRPr="00A86EE1">
        <w:rPr>
          <w:rFonts w:cs="Arial"/>
          <w:bCs/>
          <w:szCs w:val="24"/>
        </w:rPr>
        <w:t xml:space="preserve"> forecast to spend £</w:t>
      </w:r>
      <w:r w:rsidR="00A97562" w:rsidRPr="00A86EE1">
        <w:rPr>
          <w:rFonts w:cs="Arial"/>
          <w:bCs/>
          <w:szCs w:val="24"/>
        </w:rPr>
        <w:t>12.347</w:t>
      </w:r>
      <w:r w:rsidRPr="00A86EE1">
        <w:rPr>
          <w:rFonts w:cs="Arial"/>
          <w:bCs/>
          <w:szCs w:val="24"/>
        </w:rPr>
        <w:t>m against a budget of £1</w:t>
      </w:r>
      <w:r w:rsidR="00A97562" w:rsidRPr="00A86EE1">
        <w:rPr>
          <w:rFonts w:cs="Arial"/>
          <w:bCs/>
          <w:szCs w:val="24"/>
        </w:rPr>
        <w:t>3</w:t>
      </w:r>
      <w:r w:rsidRPr="00A86EE1">
        <w:rPr>
          <w:rFonts w:cs="Arial"/>
          <w:bCs/>
          <w:szCs w:val="24"/>
        </w:rPr>
        <w:t>.</w:t>
      </w:r>
      <w:r w:rsidR="00A97562" w:rsidRPr="00A86EE1">
        <w:rPr>
          <w:rFonts w:cs="Arial"/>
          <w:bCs/>
          <w:szCs w:val="24"/>
        </w:rPr>
        <w:t>560</w:t>
      </w:r>
      <w:r w:rsidRPr="00A86EE1">
        <w:rPr>
          <w:rFonts w:cs="Arial"/>
          <w:bCs/>
          <w:szCs w:val="24"/>
        </w:rPr>
        <w:t xml:space="preserve">m. </w:t>
      </w:r>
      <w:r w:rsidR="008C4A98" w:rsidRPr="00A86EE1">
        <w:rPr>
          <w:rFonts w:cs="Arial"/>
          <w:bCs/>
          <w:szCs w:val="24"/>
        </w:rPr>
        <w:t>£</w:t>
      </w:r>
      <w:r w:rsidR="007911B2" w:rsidRPr="00A86EE1">
        <w:rPr>
          <w:rFonts w:cs="Arial"/>
          <w:bCs/>
          <w:szCs w:val="24"/>
        </w:rPr>
        <w:t xml:space="preserve">60k is forecast as an underspend and, £1.153k </w:t>
      </w:r>
      <w:r w:rsidR="008C4A98" w:rsidRPr="00A86EE1">
        <w:rPr>
          <w:rFonts w:cs="Arial"/>
          <w:bCs/>
          <w:szCs w:val="24"/>
        </w:rPr>
        <w:t>to be slipped into 2024-25</w:t>
      </w:r>
      <w:r w:rsidR="00A86EE1">
        <w:rPr>
          <w:rFonts w:cs="Arial"/>
          <w:bCs/>
          <w:szCs w:val="24"/>
        </w:rPr>
        <w:t>.</w:t>
      </w:r>
    </w:p>
    <w:p w14:paraId="1741A8B2" w14:textId="4CF1710E" w:rsidR="000A2F73" w:rsidRDefault="000A2F73" w:rsidP="000A2F73">
      <w:pPr>
        <w:pStyle w:val="ListParagraph"/>
        <w:tabs>
          <w:tab w:val="left" w:pos="851"/>
        </w:tabs>
        <w:ind w:left="567"/>
        <w:jc w:val="both"/>
        <w:rPr>
          <w:rFonts w:cs="Arial"/>
          <w:bCs/>
          <w:szCs w:val="24"/>
        </w:rPr>
      </w:pPr>
    </w:p>
    <w:p w14:paraId="22D91E21" w14:textId="77777777" w:rsidR="000A2F73" w:rsidRPr="00F95C7F" w:rsidRDefault="000A2F73" w:rsidP="000A2F73">
      <w:pPr>
        <w:pStyle w:val="ListParagraph"/>
        <w:numPr>
          <w:ilvl w:val="0"/>
          <w:numId w:val="20"/>
        </w:numPr>
        <w:tabs>
          <w:tab w:val="left" w:pos="567"/>
        </w:tabs>
        <w:ind w:hanging="792"/>
        <w:jc w:val="both"/>
        <w:rPr>
          <w:rFonts w:cs="Arial"/>
          <w:szCs w:val="24"/>
        </w:rPr>
      </w:pPr>
      <w:r w:rsidRPr="00F95C7F">
        <w:rPr>
          <w:rFonts w:cs="Arial"/>
          <w:b/>
          <w:szCs w:val="24"/>
        </w:rPr>
        <w:t>Empty Properties Grant</w:t>
      </w:r>
      <w:r w:rsidRPr="007911B2">
        <w:rPr>
          <w:rFonts w:cs="Arial"/>
          <w:bCs/>
          <w:szCs w:val="24"/>
        </w:rPr>
        <w:t xml:space="preserve"> - £60k underspend. </w:t>
      </w:r>
      <w:r>
        <w:rPr>
          <w:rFonts w:cs="Arial"/>
          <w:bCs/>
          <w:szCs w:val="24"/>
        </w:rPr>
        <w:t>D</w:t>
      </w:r>
      <w:r w:rsidRPr="008C4A98">
        <w:rPr>
          <w:rFonts w:cs="Arial"/>
          <w:bCs/>
          <w:szCs w:val="24"/>
        </w:rPr>
        <w:t>emand has reduced due to landlords in London exiting the rental market. The rent levels offered by Harrow are no longer competitive even with the guaranteed rent and bond schemes.</w:t>
      </w:r>
    </w:p>
    <w:p w14:paraId="7E65AC6E" w14:textId="77777777" w:rsidR="000A2F73" w:rsidRPr="008C4A98" w:rsidRDefault="000A2F73" w:rsidP="000A2F73">
      <w:pPr>
        <w:pStyle w:val="ListParagraph"/>
        <w:tabs>
          <w:tab w:val="left" w:pos="567"/>
        </w:tabs>
        <w:ind w:left="1359"/>
        <w:jc w:val="both"/>
        <w:rPr>
          <w:rFonts w:cs="Arial"/>
          <w:szCs w:val="24"/>
        </w:rPr>
      </w:pPr>
    </w:p>
    <w:p w14:paraId="1D94ED00" w14:textId="0C4E1645" w:rsidR="000A2F73" w:rsidRPr="0076664D" w:rsidRDefault="000A2F73" w:rsidP="000A2F73">
      <w:pPr>
        <w:pStyle w:val="ListParagraph"/>
        <w:numPr>
          <w:ilvl w:val="0"/>
          <w:numId w:val="20"/>
        </w:numPr>
        <w:tabs>
          <w:tab w:val="left" w:pos="567"/>
        </w:tabs>
        <w:ind w:hanging="792"/>
        <w:jc w:val="both"/>
        <w:rPr>
          <w:rFonts w:cs="Arial"/>
          <w:sz w:val="22"/>
          <w:szCs w:val="22"/>
        </w:rPr>
      </w:pPr>
      <w:r w:rsidRPr="00F95C7F">
        <w:rPr>
          <w:rFonts w:cs="Arial"/>
          <w:b/>
          <w:szCs w:val="24"/>
        </w:rPr>
        <w:t>Disabled Facilities Grant</w:t>
      </w:r>
      <w:r>
        <w:rPr>
          <w:rFonts w:cs="Arial"/>
          <w:bCs/>
          <w:szCs w:val="24"/>
        </w:rPr>
        <w:t xml:space="preserve"> - </w:t>
      </w:r>
      <w:r w:rsidRPr="00D6664F">
        <w:rPr>
          <w:rFonts w:cs="Arial"/>
          <w:bCs/>
          <w:szCs w:val="24"/>
        </w:rPr>
        <w:t>£1.153m slippage.</w:t>
      </w:r>
      <w:r w:rsidRPr="00D6664F">
        <w:rPr>
          <w:rFonts w:cs="Arial"/>
          <w:szCs w:val="24"/>
        </w:rPr>
        <w:t xml:space="preserve"> This relates to unallocated external grant to be slipped to 2024-25 to be added to next year’s programme. The service is currently undergoing peer review to establish best practice and efficiencies and effective ways of allocating the DFG budget allocation.</w:t>
      </w:r>
    </w:p>
    <w:p w14:paraId="162ADDF3" w14:textId="77777777" w:rsidR="0076664D" w:rsidRPr="0076664D" w:rsidRDefault="0076664D" w:rsidP="0076664D">
      <w:pPr>
        <w:pStyle w:val="ListParagraph"/>
        <w:rPr>
          <w:rFonts w:cs="Arial"/>
          <w:sz w:val="22"/>
          <w:szCs w:val="22"/>
        </w:rPr>
      </w:pPr>
    </w:p>
    <w:p w14:paraId="2AB8FF67" w14:textId="1039BC8C" w:rsidR="0076664D" w:rsidRDefault="0076664D" w:rsidP="0076664D">
      <w:pPr>
        <w:pStyle w:val="ListParagraph"/>
        <w:tabs>
          <w:tab w:val="left" w:pos="567"/>
        </w:tabs>
        <w:ind w:left="1359"/>
        <w:jc w:val="both"/>
        <w:rPr>
          <w:rFonts w:cs="Arial"/>
          <w:sz w:val="22"/>
          <w:szCs w:val="22"/>
        </w:rPr>
      </w:pPr>
    </w:p>
    <w:p w14:paraId="1202F432" w14:textId="165ED186" w:rsidR="0081305F" w:rsidRDefault="0081305F" w:rsidP="0076664D">
      <w:pPr>
        <w:pStyle w:val="ListParagraph"/>
        <w:tabs>
          <w:tab w:val="left" w:pos="567"/>
        </w:tabs>
        <w:ind w:left="1359"/>
        <w:jc w:val="both"/>
        <w:rPr>
          <w:rFonts w:cs="Arial"/>
          <w:sz w:val="22"/>
          <w:szCs w:val="22"/>
        </w:rPr>
      </w:pPr>
    </w:p>
    <w:p w14:paraId="4E98AD5D" w14:textId="523F9EA7" w:rsidR="0081305F" w:rsidRDefault="0081305F" w:rsidP="0076664D">
      <w:pPr>
        <w:pStyle w:val="ListParagraph"/>
        <w:tabs>
          <w:tab w:val="left" w:pos="567"/>
        </w:tabs>
        <w:ind w:left="1359"/>
        <w:jc w:val="both"/>
        <w:rPr>
          <w:rFonts w:cs="Arial"/>
          <w:sz w:val="22"/>
          <w:szCs w:val="22"/>
        </w:rPr>
      </w:pPr>
    </w:p>
    <w:p w14:paraId="6DB64CA6" w14:textId="05A7704C" w:rsidR="0081305F" w:rsidRDefault="0081305F" w:rsidP="0076664D">
      <w:pPr>
        <w:pStyle w:val="ListParagraph"/>
        <w:tabs>
          <w:tab w:val="left" w:pos="567"/>
        </w:tabs>
        <w:ind w:left="1359"/>
        <w:jc w:val="both"/>
        <w:rPr>
          <w:rFonts w:cs="Arial"/>
          <w:sz w:val="22"/>
          <w:szCs w:val="22"/>
        </w:rPr>
      </w:pPr>
    </w:p>
    <w:p w14:paraId="3BEB7930" w14:textId="77777777" w:rsidR="00A86EE1" w:rsidRPr="00A86EE1" w:rsidRDefault="00BF1336" w:rsidP="00A86EE1">
      <w:pPr>
        <w:pStyle w:val="ListParagraph"/>
        <w:tabs>
          <w:tab w:val="left" w:pos="851"/>
        </w:tabs>
        <w:ind w:left="567"/>
        <w:jc w:val="both"/>
        <w:rPr>
          <w:rFonts w:cs="Arial"/>
          <w:szCs w:val="24"/>
        </w:rPr>
      </w:pPr>
      <w:r w:rsidRPr="00A86EE1">
        <w:rPr>
          <w:rFonts w:cs="Arial"/>
          <w:b/>
          <w:bCs/>
        </w:rPr>
        <w:lastRenderedPageBreak/>
        <w:t>PEOPLE SERVICES</w:t>
      </w:r>
    </w:p>
    <w:p w14:paraId="5394F4BD" w14:textId="77777777" w:rsidR="00A86EE1" w:rsidRPr="00A86EE1" w:rsidRDefault="00A86EE1" w:rsidP="00A86EE1">
      <w:pPr>
        <w:pStyle w:val="ListParagraph"/>
        <w:rPr>
          <w:rFonts w:cs="Arial"/>
          <w:bCs/>
          <w:szCs w:val="24"/>
        </w:rPr>
      </w:pPr>
    </w:p>
    <w:p w14:paraId="5239030E" w14:textId="77777777" w:rsidR="000A2F73" w:rsidRPr="000A2F73" w:rsidRDefault="0092238D" w:rsidP="000A2F73">
      <w:pPr>
        <w:pStyle w:val="ListParagraph"/>
        <w:numPr>
          <w:ilvl w:val="0"/>
          <w:numId w:val="2"/>
        </w:numPr>
        <w:tabs>
          <w:tab w:val="left" w:pos="851"/>
        </w:tabs>
        <w:ind w:left="567" w:hanging="567"/>
        <w:jc w:val="both"/>
        <w:rPr>
          <w:rFonts w:cs="Arial"/>
          <w:szCs w:val="24"/>
        </w:rPr>
      </w:pPr>
      <w:r w:rsidRPr="00A86EE1">
        <w:rPr>
          <w:rFonts w:cs="Arial"/>
          <w:bCs/>
          <w:szCs w:val="24"/>
        </w:rPr>
        <w:t>As at Q</w:t>
      </w:r>
      <w:r w:rsidR="00531F8E" w:rsidRPr="00A86EE1">
        <w:rPr>
          <w:rFonts w:cs="Arial"/>
          <w:bCs/>
          <w:szCs w:val="24"/>
        </w:rPr>
        <w:t>2</w:t>
      </w:r>
      <w:r w:rsidRPr="00A86EE1">
        <w:rPr>
          <w:rFonts w:cs="Arial"/>
          <w:bCs/>
          <w:szCs w:val="24"/>
        </w:rPr>
        <w:t xml:space="preserve"> the projected spend is £</w:t>
      </w:r>
      <w:r w:rsidR="00531F8E" w:rsidRPr="00A86EE1">
        <w:rPr>
          <w:rFonts w:cs="Arial"/>
          <w:bCs/>
          <w:szCs w:val="24"/>
        </w:rPr>
        <w:t>9</w:t>
      </w:r>
      <w:r w:rsidR="00F12661" w:rsidRPr="00A86EE1">
        <w:rPr>
          <w:rFonts w:cs="Arial"/>
          <w:bCs/>
          <w:szCs w:val="24"/>
        </w:rPr>
        <w:t>.</w:t>
      </w:r>
      <w:r w:rsidR="00531F8E" w:rsidRPr="00A86EE1">
        <w:rPr>
          <w:rFonts w:cs="Arial"/>
          <w:bCs/>
          <w:szCs w:val="24"/>
        </w:rPr>
        <w:t>978</w:t>
      </w:r>
      <w:r w:rsidR="00F12661" w:rsidRPr="00A86EE1">
        <w:rPr>
          <w:rFonts w:cs="Arial"/>
          <w:bCs/>
          <w:szCs w:val="24"/>
        </w:rPr>
        <w:t>m</w:t>
      </w:r>
      <w:r w:rsidRPr="00A86EE1">
        <w:rPr>
          <w:rFonts w:cs="Arial"/>
          <w:bCs/>
          <w:szCs w:val="24"/>
        </w:rPr>
        <w:t xml:space="preserve"> which is </w:t>
      </w:r>
      <w:r w:rsidR="00F12661" w:rsidRPr="00A86EE1">
        <w:rPr>
          <w:rFonts w:cs="Arial"/>
          <w:bCs/>
          <w:szCs w:val="24"/>
        </w:rPr>
        <w:t>5</w:t>
      </w:r>
      <w:r w:rsidR="00531F8E" w:rsidRPr="00A86EE1">
        <w:rPr>
          <w:rFonts w:cs="Arial"/>
          <w:bCs/>
          <w:szCs w:val="24"/>
        </w:rPr>
        <w:t>2</w:t>
      </w:r>
      <w:r w:rsidRPr="00A86EE1">
        <w:rPr>
          <w:rFonts w:cs="Arial"/>
          <w:bCs/>
          <w:szCs w:val="24"/>
        </w:rPr>
        <w:t>% of the total budget.</w:t>
      </w:r>
    </w:p>
    <w:p w14:paraId="5247779F" w14:textId="77777777" w:rsidR="00235D9F" w:rsidRPr="007B7A9A" w:rsidRDefault="00235D9F" w:rsidP="007B7A9A">
      <w:pPr>
        <w:tabs>
          <w:tab w:val="left" w:pos="851"/>
        </w:tabs>
        <w:jc w:val="both"/>
        <w:rPr>
          <w:rFonts w:cs="Arial"/>
          <w:szCs w:val="24"/>
        </w:rPr>
      </w:pPr>
    </w:p>
    <w:p w14:paraId="6A449A0C" w14:textId="77777777" w:rsidR="000A2F73" w:rsidRPr="000A2F73" w:rsidRDefault="002B4A5D" w:rsidP="000A2F73">
      <w:pPr>
        <w:pStyle w:val="ListParagraph"/>
        <w:tabs>
          <w:tab w:val="left" w:pos="851"/>
        </w:tabs>
        <w:ind w:left="567"/>
        <w:jc w:val="both"/>
        <w:rPr>
          <w:rFonts w:cs="Arial"/>
          <w:szCs w:val="24"/>
        </w:rPr>
      </w:pPr>
      <w:r w:rsidRPr="000A2F73">
        <w:rPr>
          <w:rFonts w:cs="Arial"/>
          <w:b/>
        </w:rPr>
        <w:t xml:space="preserve">Adult Services </w:t>
      </w:r>
    </w:p>
    <w:p w14:paraId="64D6A6CF" w14:textId="77777777" w:rsidR="000A2F73" w:rsidRPr="000A2F73" w:rsidRDefault="000A2F73" w:rsidP="000A2F73">
      <w:pPr>
        <w:pStyle w:val="ListParagraph"/>
        <w:rPr>
          <w:rFonts w:cs="Arial"/>
          <w:bCs/>
          <w:szCs w:val="24"/>
        </w:rPr>
      </w:pPr>
    </w:p>
    <w:p w14:paraId="6C60812A" w14:textId="77777777" w:rsidR="000A2F73" w:rsidRPr="000A2F73" w:rsidRDefault="0092238D" w:rsidP="000A2F73">
      <w:pPr>
        <w:pStyle w:val="ListParagraph"/>
        <w:numPr>
          <w:ilvl w:val="0"/>
          <w:numId w:val="2"/>
        </w:numPr>
        <w:tabs>
          <w:tab w:val="left" w:pos="851"/>
        </w:tabs>
        <w:ind w:left="567" w:hanging="567"/>
        <w:jc w:val="both"/>
        <w:rPr>
          <w:rFonts w:cs="Arial"/>
          <w:szCs w:val="24"/>
        </w:rPr>
      </w:pPr>
      <w:r w:rsidRPr="000A2F73">
        <w:rPr>
          <w:rFonts w:cs="Arial"/>
          <w:bCs/>
          <w:szCs w:val="24"/>
        </w:rPr>
        <w:t>As at Q</w:t>
      </w:r>
      <w:r w:rsidR="00531F8E" w:rsidRPr="000A2F73">
        <w:rPr>
          <w:rFonts w:cs="Arial"/>
          <w:bCs/>
          <w:szCs w:val="24"/>
        </w:rPr>
        <w:t>2</w:t>
      </w:r>
      <w:r w:rsidRPr="000A2F73">
        <w:rPr>
          <w:rFonts w:cs="Arial"/>
          <w:bCs/>
          <w:szCs w:val="24"/>
        </w:rPr>
        <w:t xml:space="preserve"> the forecast spend is </w:t>
      </w:r>
      <w:r w:rsidR="00F12661" w:rsidRPr="000A2F73">
        <w:rPr>
          <w:rFonts w:cs="Arial"/>
          <w:bCs/>
          <w:szCs w:val="24"/>
        </w:rPr>
        <w:t>£</w:t>
      </w:r>
      <w:r w:rsidR="00531F8E" w:rsidRPr="000A2F73">
        <w:rPr>
          <w:rFonts w:cs="Arial"/>
          <w:bCs/>
          <w:szCs w:val="24"/>
        </w:rPr>
        <w:t>81</w:t>
      </w:r>
      <w:r w:rsidR="00F12661" w:rsidRPr="000A2F73">
        <w:rPr>
          <w:rFonts w:cs="Arial"/>
          <w:bCs/>
          <w:szCs w:val="24"/>
        </w:rPr>
        <w:t xml:space="preserve">k </w:t>
      </w:r>
      <w:r w:rsidRPr="000A2F73">
        <w:rPr>
          <w:rFonts w:cs="Arial"/>
          <w:bCs/>
          <w:szCs w:val="24"/>
        </w:rPr>
        <w:t xml:space="preserve">which is </w:t>
      </w:r>
      <w:r w:rsidR="00F12661" w:rsidRPr="000A2F73">
        <w:rPr>
          <w:rFonts w:cs="Arial"/>
          <w:bCs/>
          <w:szCs w:val="24"/>
        </w:rPr>
        <w:t>2</w:t>
      </w:r>
      <w:r w:rsidR="00531F8E" w:rsidRPr="000A2F73">
        <w:rPr>
          <w:rFonts w:cs="Arial"/>
          <w:bCs/>
          <w:szCs w:val="24"/>
        </w:rPr>
        <w:t>2</w:t>
      </w:r>
      <w:r w:rsidRPr="000A2F73">
        <w:rPr>
          <w:rFonts w:cs="Arial"/>
          <w:bCs/>
          <w:szCs w:val="24"/>
        </w:rPr>
        <w:t>% of the total budget. The remaining £</w:t>
      </w:r>
      <w:r w:rsidR="00F12661" w:rsidRPr="000A2F73">
        <w:rPr>
          <w:rFonts w:cs="Arial"/>
          <w:bCs/>
          <w:szCs w:val="24"/>
        </w:rPr>
        <w:t>2</w:t>
      </w:r>
      <w:r w:rsidR="00531F8E" w:rsidRPr="000A2F73">
        <w:rPr>
          <w:rFonts w:cs="Arial"/>
          <w:bCs/>
          <w:szCs w:val="24"/>
        </w:rPr>
        <w:t>89</w:t>
      </w:r>
      <w:r w:rsidRPr="000A2F73">
        <w:rPr>
          <w:rFonts w:cs="Arial"/>
          <w:bCs/>
          <w:szCs w:val="24"/>
        </w:rPr>
        <w:t>k is reported as slippage</w:t>
      </w:r>
      <w:r w:rsidR="00DC02F1" w:rsidRPr="000A2F73">
        <w:rPr>
          <w:rFonts w:cs="Arial"/>
          <w:bCs/>
        </w:rPr>
        <w:t>.</w:t>
      </w:r>
      <w:r w:rsidR="00AF347B" w:rsidRPr="000A2F73">
        <w:rPr>
          <w:rFonts w:cs="Arial"/>
          <w:bCs/>
        </w:rPr>
        <w:t xml:space="preserve"> </w:t>
      </w:r>
    </w:p>
    <w:p w14:paraId="60095971" w14:textId="77777777" w:rsidR="000A2F73" w:rsidRPr="000A2F73" w:rsidRDefault="000A2F73" w:rsidP="000A2F73">
      <w:pPr>
        <w:pStyle w:val="ListParagraph"/>
        <w:tabs>
          <w:tab w:val="left" w:pos="851"/>
        </w:tabs>
        <w:ind w:left="567"/>
        <w:jc w:val="both"/>
        <w:rPr>
          <w:rFonts w:cs="Arial"/>
          <w:szCs w:val="24"/>
        </w:rPr>
      </w:pPr>
    </w:p>
    <w:p w14:paraId="5155FB2C" w14:textId="77777777" w:rsidR="000A2F73" w:rsidRPr="000A2F73" w:rsidRDefault="002B4A5D" w:rsidP="000A2F73">
      <w:pPr>
        <w:pStyle w:val="ListParagraph"/>
        <w:numPr>
          <w:ilvl w:val="0"/>
          <w:numId w:val="2"/>
        </w:numPr>
        <w:tabs>
          <w:tab w:val="left" w:pos="851"/>
        </w:tabs>
        <w:ind w:left="567" w:hanging="567"/>
        <w:jc w:val="both"/>
        <w:rPr>
          <w:rFonts w:cs="Arial"/>
          <w:szCs w:val="24"/>
        </w:rPr>
      </w:pPr>
      <w:r w:rsidRPr="000A2F73">
        <w:rPr>
          <w:rFonts w:cs="Arial"/>
          <w:bCs/>
        </w:rPr>
        <w:t xml:space="preserve">The </w:t>
      </w:r>
      <w:r w:rsidR="0092238D" w:rsidRPr="000A2F73">
        <w:rPr>
          <w:rFonts w:cs="Arial"/>
          <w:bCs/>
        </w:rPr>
        <w:t>s</w:t>
      </w:r>
      <w:r w:rsidRPr="000A2F73">
        <w:rPr>
          <w:rFonts w:cs="Arial"/>
          <w:bCs/>
        </w:rPr>
        <w:t xml:space="preserve">lippage relates to </w:t>
      </w:r>
      <w:r w:rsidR="005071D3" w:rsidRPr="000A2F73">
        <w:rPr>
          <w:rFonts w:cs="Arial"/>
          <w:bCs/>
        </w:rPr>
        <w:t>funding for inhouse provision which largely represents a placeholder in the event of any unforeseen requirements. It is not anticipated that the full budget will be required this financial year. There are no revenue implications as a result of this slippage.</w:t>
      </w:r>
    </w:p>
    <w:p w14:paraId="6A91ABD6" w14:textId="77777777" w:rsidR="000A2F73" w:rsidRPr="000A2F73" w:rsidRDefault="000A2F73" w:rsidP="000A2F73">
      <w:pPr>
        <w:pStyle w:val="ListParagraph"/>
        <w:rPr>
          <w:rFonts w:cs="Arial"/>
          <w:b/>
        </w:rPr>
      </w:pPr>
    </w:p>
    <w:p w14:paraId="35632E01" w14:textId="77777777" w:rsidR="000A2F73" w:rsidRPr="000A2F73" w:rsidRDefault="002B4A5D" w:rsidP="000A2F73">
      <w:pPr>
        <w:pStyle w:val="ListParagraph"/>
        <w:tabs>
          <w:tab w:val="left" w:pos="851"/>
        </w:tabs>
        <w:ind w:left="567"/>
        <w:jc w:val="both"/>
        <w:rPr>
          <w:rFonts w:cs="Arial"/>
          <w:szCs w:val="24"/>
        </w:rPr>
      </w:pPr>
      <w:r w:rsidRPr="000A2F73">
        <w:rPr>
          <w:rFonts w:cs="Arial"/>
          <w:b/>
        </w:rPr>
        <w:t>Public Health</w:t>
      </w:r>
    </w:p>
    <w:p w14:paraId="38E89E73" w14:textId="77777777" w:rsidR="000A2F73" w:rsidRPr="000A2F73" w:rsidRDefault="000A2F73" w:rsidP="000A2F73">
      <w:pPr>
        <w:pStyle w:val="ListParagraph"/>
        <w:rPr>
          <w:rFonts w:cs="Arial"/>
          <w:szCs w:val="24"/>
        </w:rPr>
      </w:pPr>
    </w:p>
    <w:p w14:paraId="6E1404E0" w14:textId="77777777" w:rsidR="000A2F73" w:rsidRPr="000A2F73" w:rsidRDefault="0092238D" w:rsidP="000A2F73">
      <w:pPr>
        <w:pStyle w:val="ListParagraph"/>
        <w:numPr>
          <w:ilvl w:val="0"/>
          <w:numId w:val="2"/>
        </w:numPr>
        <w:tabs>
          <w:tab w:val="left" w:pos="851"/>
        </w:tabs>
        <w:ind w:left="567" w:hanging="567"/>
        <w:jc w:val="both"/>
        <w:rPr>
          <w:rFonts w:cs="Arial"/>
          <w:szCs w:val="24"/>
        </w:rPr>
      </w:pPr>
      <w:r w:rsidRPr="000A2F73">
        <w:rPr>
          <w:rFonts w:cs="Arial"/>
          <w:szCs w:val="24"/>
        </w:rPr>
        <w:t>As at Q</w:t>
      </w:r>
      <w:r w:rsidR="00531F8E" w:rsidRPr="000A2F73">
        <w:rPr>
          <w:rFonts w:cs="Arial"/>
          <w:szCs w:val="24"/>
        </w:rPr>
        <w:t>2</w:t>
      </w:r>
      <w:r w:rsidRPr="000A2F73">
        <w:rPr>
          <w:rFonts w:cs="Arial"/>
          <w:szCs w:val="24"/>
        </w:rPr>
        <w:t xml:space="preserve"> the projected spend is </w:t>
      </w:r>
      <w:r w:rsidRPr="000A2F73">
        <w:rPr>
          <w:rFonts w:cs="Arial"/>
          <w:bCs/>
          <w:szCs w:val="24"/>
        </w:rPr>
        <w:t>£</w:t>
      </w:r>
      <w:r w:rsidR="00F12661" w:rsidRPr="000A2F73">
        <w:rPr>
          <w:rFonts w:cs="Arial"/>
          <w:bCs/>
          <w:szCs w:val="24"/>
        </w:rPr>
        <w:t>1</w:t>
      </w:r>
      <w:r w:rsidRPr="000A2F73">
        <w:rPr>
          <w:rFonts w:cs="Arial"/>
          <w:bCs/>
          <w:szCs w:val="24"/>
        </w:rPr>
        <w:t>k which represents 100% of the budget.</w:t>
      </w:r>
    </w:p>
    <w:p w14:paraId="3576DD1A" w14:textId="6952508D" w:rsidR="000A2F73" w:rsidRDefault="00BF1336" w:rsidP="000A2F73">
      <w:pPr>
        <w:pStyle w:val="ListParagraph"/>
        <w:tabs>
          <w:tab w:val="left" w:pos="851"/>
        </w:tabs>
        <w:ind w:left="567"/>
        <w:jc w:val="both"/>
        <w:rPr>
          <w:rFonts w:cs="Arial"/>
          <w:b/>
          <w:bCs/>
          <w:szCs w:val="24"/>
        </w:rPr>
      </w:pPr>
      <w:r w:rsidRPr="000A2F73">
        <w:rPr>
          <w:rFonts w:cs="Arial"/>
          <w:b/>
          <w:bCs/>
          <w:szCs w:val="24"/>
        </w:rPr>
        <w:t>Children’s Services</w:t>
      </w:r>
    </w:p>
    <w:p w14:paraId="15E9181A" w14:textId="77777777" w:rsidR="009D5CDE" w:rsidRPr="000A2F73" w:rsidRDefault="009D5CDE" w:rsidP="000A2F73">
      <w:pPr>
        <w:pStyle w:val="ListParagraph"/>
        <w:tabs>
          <w:tab w:val="left" w:pos="851"/>
        </w:tabs>
        <w:ind w:left="567"/>
        <w:jc w:val="both"/>
        <w:rPr>
          <w:rFonts w:cs="Arial"/>
          <w:szCs w:val="24"/>
        </w:rPr>
      </w:pPr>
    </w:p>
    <w:p w14:paraId="3D9844C3" w14:textId="77777777" w:rsidR="000A2F73" w:rsidRPr="000A2F73" w:rsidRDefault="0092238D" w:rsidP="000A2F73">
      <w:pPr>
        <w:pStyle w:val="ListParagraph"/>
        <w:numPr>
          <w:ilvl w:val="0"/>
          <w:numId w:val="2"/>
        </w:numPr>
        <w:tabs>
          <w:tab w:val="left" w:pos="851"/>
        </w:tabs>
        <w:ind w:left="567" w:hanging="567"/>
        <w:jc w:val="both"/>
        <w:rPr>
          <w:rFonts w:cs="Arial"/>
          <w:szCs w:val="24"/>
        </w:rPr>
      </w:pPr>
      <w:r w:rsidRPr="000A2F73">
        <w:rPr>
          <w:rFonts w:cs="Arial"/>
        </w:rPr>
        <w:t>As at Q</w:t>
      </w:r>
      <w:r w:rsidR="00531F8E" w:rsidRPr="000A2F73">
        <w:rPr>
          <w:rFonts w:cs="Arial"/>
        </w:rPr>
        <w:t>2</w:t>
      </w:r>
      <w:r w:rsidRPr="000A2F73">
        <w:rPr>
          <w:rFonts w:cs="Arial"/>
        </w:rPr>
        <w:t xml:space="preserve"> the projected spend is £</w:t>
      </w:r>
      <w:r w:rsidR="00531F8E" w:rsidRPr="000A2F73">
        <w:rPr>
          <w:rFonts w:cs="Arial"/>
        </w:rPr>
        <w:t>9.896</w:t>
      </w:r>
      <w:r w:rsidR="00F12661" w:rsidRPr="000A2F73">
        <w:rPr>
          <w:rFonts w:cs="Arial"/>
        </w:rPr>
        <w:t xml:space="preserve">m </w:t>
      </w:r>
      <w:r w:rsidRPr="000A2F73">
        <w:rPr>
          <w:rFonts w:cs="Arial"/>
        </w:rPr>
        <w:t xml:space="preserve">which is </w:t>
      </w:r>
      <w:r w:rsidR="00F12661" w:rsidRPr="000A2F73">
        <w:rPr>
          <w:rFonts w:cs="Arial"/>
        </w:rPr>
        <w:t>5</w:t>
      </w:r>
      <w:r w:rsidR="00531F8E" w:rsidRPr="000A2F73">
        <w:rPr>
          <w:rFonts w:cs="Arial"/>
        </w:rPr>
        <w:t>2%</w:t>
      </w:r>
      <w:r w:rsidRPr="000A2F73">
        <w:rPr>
          <w:rFonts w:cs="Arial"/>
        </w:rPr>
        <w:t xml:space="preserve"> of the total budget. The remaining £</w:t>
      </w:r>
      <w:r w:rsidR="00531F8E" w:rsidRPr="000A2F73">
        <w:rPr>
          <w:rFonts w:cs="Arial"/>
        </w:rPr>
        <w:t>9.005</w:t>
      </w:r>
      <w:r w:rsidRPr="000A2F73">
        <w:rPr>
          <w:rFonts w:cs="Arial"/>
        </w:rPr>
        <w:t>m will be slipped to future years.</w:t>
      </w:r>
    </w:p>
    <w:p w14:paraId="39E87DE0" w14:textId="77777777" w:rsidR="000A2F73" w:rsidRPr="000A2F73" w:rsidRDefault="000A2F73" w:rsidP="000A2F73">
      <w:pPr>
        <w:pStyle w:val="ListParagraph"/>
        <w:tabs>
          <w:tab w:val="left" w:pos="851"/>
        </w:tabs>
        <w:ind w:left="567"/>
        <w:jc w:val="both"/>
        <w:rPr>
          <w:rFonts w:cs="Arial"/>
          <w:szCs w:val="24"/>
        </w:rPr>
      </w:pPr>
    </w:p>
    <w:p w14:paraId="7B6EDD50" w14:textId="77777777" w:rsidR="000A2F73" w:rsidRDefault="00BF6CCA" w:rsidP="000A2F73">
      <w:pPr>
        <w:pStyle w:val="ListParagraph"/>
        <w:numPr>
          <w:ilvl w:val="0"/>
          <w:numId w:val="2"/>
        </w:numPr>
        <w:tabs>
          <w:tab w:val="left" w:pos="851"/>
        </w:tabs>
        <w:ind w:left="567" w:hanging="567"/>
        <w:jc w:val="both"/>
        <w:rPr>
          <w:rFonts w:cs="Arial"/>
          <w:szCs w:val="24"/>
        </w:rPr>
      </w:pPr>
      <w:r w:rsidRPr="000A2F73">
        <w:rPr>
          <w:rFonts w:cs="Arial"/>
          <w:szCs w:val="24"/>
        </w:rPr>
        <w:t xml:space="preserve">The majority of the slippage relates to grant funding for Special Educational Needs capital projects which are planned for 2024-25. </w:t>
      </w:r>
    </w:p>
    <w:p w14:paraId="672D3507" w14:textId="77777777" w:rsidR="000A2F73" w:rsidRPr="000A2F73" w:rsidRDefault="000A2F73" w:rsidP="000A2F73">
      <w:pPr>
        <w:pStyle w:val="ListParagraph"/>
        <w:rPr>
          <w:rFonts w:cs="Arial"/>
          <w:b/>
          <w:bCs/>
          <w:szCs w:val="24"/>
        </w:rPr>
      </w:pPr>
    </w:p>
    <w:p w14:paraId="5EEDCF50" w14:textId="3257D313" w:rsidR="000A2F73" w:rsidRPr="000A2F73" w:rsidRDefault="009C4FFE" w:rsidP="000A2F73">
      <w:pPr>
        <w:pStyle w:val="ListParagraph"/>
        <w:tabs>
          <w:tab w:val="left" w:pos="851"/>
        </w:tabs>
        <w:ind w:left="567"/>
        <w:jc w:val="both"/>
        <w:rPr>
          <w:rFonts w:cs="Arial"/>
          <w:szCs w:val="24"/>
        </w:rPr>
      </w:pPr>
      <w:r>
        <w:rPr>
          <w:rFonts w:cs="Arial"/>
          <w:b/>
          <w:bCs/>
          <w:szCs w:val="24"/>
        </w:rPr>
        <w:t>HOUSING REVENUE ACCOUNT</w:t>
      </w:r>
      <w:r w:rsidR="005C2702" w:rsidRPr="000A2F73">
        <w:rPr>
          <w:rFonts w:cs="Arial"/>
          <w:b/>
          <w:bCs/>
          <w:szCs w:val="24"/>
        </w:rPr>
        <w:t xml:space="preserve"> (HRA)</w:t>
      </w:r>
    </w:p>
    <w:p w14:paraId="64370C5F" w14:textId="77777777" w:rsidR="000A2F73" w:rsidRPr="000A2F73" w:rsidRDefault="000A2F73" w:rsidP="000A2F73">
      <w:pPr>
        <w:pStyle w:val="ListParagraph"/>
        <w:rPr>
          <w:rFonts w:cs="Arial"/>
          <w:bCs/>
          <w:szCs w:val="24"/>
        </w:rPr>
      </w:pPr>
    </w:p>
    <w:p w14:paraId="784BA1DD" w14:textId="77777777" w:rsidR="000A2F73" w:rsidRPr="000A2F73" w:rsidRDefault="005C2702" w:rsidP="000A2F73">
      <w:pPr>
        <w:pStyle w:val="ListParagraph"/>
        <w:numPr>
          <w:ilvl w:val="0"/>
          <w:numId w:val="2"/>
        </w:numPr>
        <w:tabs>
          <w:tab w:val="left" w:pos="851"/>
        </w:tabs>
        <w:ind w:left="567" w:hanging="567"/>
        <w:jc w:val="both"/>
        <w:rPr>
          <w:rFonts w:cs="Arial"/>
          <w:szCs w:val="24"/>
        </w:rPr>
      </w:pPr>
      <w:r w:rsidRPr="000A2F73">
        <w:rPr>
          <w:rFonts w:cs="Arial"/>
          <w:bCs/>
          <w:szCs w:val="24"/>
        </w:rPr>
        <w:t>The HRA capital programme budget is £57.505m. As at Q2 the net forecast spend position is £44.628m. The variance of £12.877m is made up of slippage of £12.812m and a net underspend of £65k.</w:t>
      </w:r>
    </w:p>
    <w:p w14:paraId="3A6509D0" w14:textId="77777777" w:rsidR="000A2F73" w:rsidRPr="000A2F73" w:rsidRDefault="000A2F73" w:rsidP="000A2F73">
      <w:pPr>
        <w:pStyle w:val="ListParagraph"/>
        <w:tabs>
          <w:tab w:val="left" w:pos="851"/>
        </w:tabs>
        <w:ind w:left="567"/>
        <w:jc w:val="both"/>
        <w:rPr>
          <w:rFonts w:cs="Arial"/>
          <w:szCs w:val="24"/>
        </w:rPr>
      </w:pPr>
    </w:p>
    <w:p w14:paraId="665DE023" w14:textId="77777777" w:rsidR="000A2F73" w:rsidRDefault="005C2702" w:rsidP="000A2F73">
      <w:pPr>
        <w:pStyle w:val="ListParagraph"/>
        <w:numPr>
          <w:ilvl w:val="0"/>
          <w:numId w:val="2"/>
        </w:numPr>
        <w:tabs>
          <w:tab w:val="left" w:pos="851"/>
        </w:tabs>
        <w:ind w:left="567" w:hanging="567"/>
        <w:jc w:val="both"/>
        <w:rPr>
          <w:rFonts w:cs="Arial"/>
          <w:bCs/>
          <w:szCs w:val="24"/>
        </w:rPr>
      </w:pPr>
      <w:r w:rsidRPr="000A2F73">
        <w:rPr>
          <w:rFonts w:cs="Arial"/>
          <w:bCs/>
          <w:szCs w:val="24"/>
        </w:rPr>
        <w:t>The slippage of £12.812m relates to the following schemes:</w:t>
      </w:r>
    </w:p>
    <w:p w14:paraId="3A6C7F99" w14:textId="6F585698" w:rsidR="000A2F73" w:rsidRDefault="000A2F73" w:rsidP="000A2F73">
      <w:pPr>
        <w:pStyle w:val="ListParagraph"/>
        <w:rPr>
          <w:rFonts w:cs="Arial"/>
          <w:szCs w:val="24"/>
        </w:rPr>
      </w:pPr>
    </w:p>
    <w:p w14:paraId="78DF72E7" w14:textId="4798F18B" w:rsidR="000A2F73" w:rsidRPr="00E74264" w:rsidRDefault="000A2F73" w:rsidP="000A2F73">
      <w:pPr>
        <w:pStyle w:val="ListParagraph"/>
        <w:numPr>
          <w:ilvl w:val="3"/>
          <w:numId w:val="16"/>
        </w:numPr>
        <w:tabs>
          <w:tab w:val="left" w:pos="1134"/>
        </w:tabs>
        <w:ind w:left="1134" w:hanging="567"/>
        <w:jc w:val="both"/>
        <w:rPr>
          <w:rFonts w:cs="Arial"/>
          <w:szCs w:val="24"/>
        </w:rPr>
      </w:pPr>
      <w:r w:rsidRPr="00644B87">
        <w:rPr>
          <w:rFonts w:cs="Arial"/>
          <w:b/>
          <w:szCs w:val="24"/>
        </w:rPr>
        <w:t>Planned Investment -</w:t>
      </w:r>
      <w:r>
        <w:rPr>
          <w:rFonts w:asciiTheme="minorHAnsi" w:hAnsiTheme="minorHAnsi" w:cstheme="minorHAnsi"/>
          <w:sz w:val="22"/>
          <w:szCs w:val="22"/>
        </w:rPr>
        <w:t xml:space="preserve"> </w:t>
      </w:r>
      <w:r w:rsidRPr="00E74264">
        <w:rPr>
          <w:rFonts w:cs="Arial"/>
          <w:bCs/>
          <w:szCs w:val="24"/>
        </w:rPr>
        <w:t>£2.576m slippage</w:t>
      </w:r>
      <w:r w:rsidRPr="00E74264">
        <w:rPr>
          <w:rFonts w:cs="Arial"/>
          <w:szCs w:val="24"/>
        </w:rPr>
        <w:t>.</w:t>
      </w:r>
    </w:p>
    <w:p w14:paraId="2F47FB16" w14:textId="77777777" w:rsidR="000A2F73" w:rsidRPr="00E74264" w:rsidRDefault="000A2F73" w:rsidP="000A2F73">
      <w:pPr>
        <w:pStyle w:val="ListParagraph"/>
        <w:tabs>
          <w:tab w:val="left" w:pos="1134"/>
        </w:tabs>
        <w:ind w:left="1134"/>
        <w:jc w:val="both"/>
        <w:rPr>
          <w:rFonts w:cs="Arial"/>
          <w:szCs w:val="24"/>
        </w:rPr>
      </w:pPr>
      <w:r w:rsidRPr="00E74264">
        <w:rPr>
          <w:rFonts w:cs="Arial"/>
          <w:szCs w:val="24"/>
        </w:rPr>
        <w:t>Meadfield &amp; Cornell £1.05m- Delay is due to specialist contractors carrying out detailed ground surveys which impacts on the delivery of the programme.</w:t>
      </w:r>
    </w:p>
    <w:p w14:paraId="77783582" w14:textId="77777777" w:rsidR="000A2F73" w:rsidRPr="00E74264" w:rsidRDefault="000A2F73" w:rsidP="000A2F73">
      <w:pPr>
        <w:pStyle w:val="ListParagraph"/>
        <w:tabs>
          <w:tab w:val="left" w:pos="1134"/>
        </w:tabs>
        <w:ind w:left="1134"/>
        <w:jc w:val="both"/>
        <w:rPr>
          <w:rFonts w:cs="Arial"/>
          <w:szCs w:val="24"/>
        </w:rPr>
      </w:pPr>
    </w:p>
    <w:p w14:paraId="59A9B71C" w14:textId="77777777" w:rsidR="000A2F73" w:rsidRPr="00E74264" w:rsidRDefault="000A2F73" w:rsidP="000A2F73">
      <w:pPr>
        <w:pStyle w:val="ListParagraph"/>
        <w:tabs>
          <w:tab w:val="left" w:pos="1134"/>
        </w:tabs>
        <w:ind w:left="1134"/>
        <w:jc w:val="both"/>
        <w:rPr>
          <w:rFonts w:cs="Arial"/>
          <w:szCs w:val="24"/>
        </w:rPr>
      </w:pPr>
      <w:r w:rsidRPr="00E74264">
        <w:rPr>
          <w:rFonts w:cs="Arial"/>
          <w:szCs w:val="24"/>
        </w:rPr>
        <w:t>Various estate renewal schemes £356k - Delay to s20 consultation notice and schemes to go out to tender in November 2023</w:t>
      </w:r>
    </w:p>
    <w:p w14:paraId="5EE282D0" w14:textId="77777777" w:rsidR="000A2F73" w:rsidRPr="00E74264" w:rsidRDefault="000A2F73" w:rsidP="000A2F73">
      <w:pPr>
        <w:pStyle w:val="ListParagraph"/>
        <w:tabs>
          <w:tab w:val="left" w:pos="1134"/>
        </w:tabs>
        <w:ind w:left="1134"/>
        <w:jc w:val="both"/>
        <w:rPr>
          <w:rFonts w:cs="Arial"/>
          <w:szCs w:val="24"/>
        </w:rPr>
      </w:pPr>
    </w:p>
    <w:p w14:paraId="32C15701" w14:textId="77777777" w:rsidR="000A2F73" w:rsidRPr="00E74264" w:rsidRDefault="000A2F73" w:rsidP="000A2F73">
      <w:pPr>
        <w:pStyle w:val="ListParagraph"/>
        <w:tabs>
          <w:tab w:val="left" w:pos="1134"/>
        </w:tabs>
        <w:ind w:left="1134"/>
        <w:jc w:val="both"/>
        <w:rPr>
          <w:rFonts w:cs="Arial"/>
          <w:szCs w:val="24"/>
        </w:rPr>
      </w:pPr>
      <w:r w:rsidRPr="00E74264">
        <w:rPr>
          <w:rFonts w:cs="Arial"/>
          <w:szCs w:val="24"/>
        </w:rPr>
        <w:t>Roof renewal schemes (Pinner Green &amp; Tapley &amp; Cornell) £450k - Tender currently being evaluated and work due to start in new year for Pinner Green.</w:t>
      </w:r>
      <w:r>
        <w:rPr>
          <w:rFonts w:cs="Arial"/>
          <w:szCs w:val="24"/>
        </w:rPr>
        <w:t xml:space="preserve"> </w:t>
      </w:r>
      <w:r w:rsidRPr="00E74264">
        <w:rPr>
          <w:rFonts w:cs="Arial"/>
          <w:szCs w:val="24"/>
        </w:rPr>
        <w:t>Tapley &amp; Cornell about to go to tender via framework, revised expected SOS January 2024.</w:t>
      </w:r>
    </w:p>
    <w:p w14:paraId="3E339B5A" w14:textId="77777777" w:rsidR="000A2F73" w:rsidRPr="00E74264" w:rsidRDefault="000A2F73" w:rsidP="000A2F73">
      <w:pPr>
        <w:pStyle w:val="ListParagraph"/>
        <w:tabs>
          <w:tab w:val="left" w:pos="1134"/>
        </w:tabs>
        <w:ind w:left="1134"/>
        <w:jc w:val="both"/>
        <w:rPr>
          <w:rFonts w:cs="Arial"/>
          <w:szCs w:val="24"/>
        </w:rPr>
      </w:pPr>
    </w:p>
    <w:p w14:paraId="7247A07B" w14:textId="2D22A68B" w:rsidR="000A2F73" w:rsidRPr="007B7A9A" w:rsidRDefault="000A2F73" w:rsidP="007B7A9A">
      <w:pPr>
        <w:pStyle w:val="ListParagraph"/>
        <w:tabs>
          <w:tab w:val="left" w:pos="1134"/>
        </w:tabs>
        <w:ind w:left="1134"/>
        <w:jc w:val="both"/>
        <w:rPr>
          <w:rFonts w:cs="Arial"/>
          <w:szCs w:val="24"/>
        </w:rPr>
      </w:pPr>
      <w:r w:rsidRPr="00E74264">
        <w:rPr>
          <w:rFonts w:cs="Arial"/>
          <w:szCs w:val="24"/>
        </w:rPr>
        <w:t>Windows &amp; Doors £720k - Tenders currently being evaluated with proposed start on site (SOS) early in new year, resulting in slippage of £720</w:t>
      </w:r>
      <w:r w:rsidR="009D5CDE">
        <w:rPr>
          <w:rFonts w:cs="Arial"/>
          <w:szCs w:val="24"/>
        </w:rPr>
        <w:t>k</w:t>
      </w:r>
      <w:r w:rsidRPr="00E74264">
        <w:rPr>
          <w:rFonts w:cs="Arial"/>
          <w:szCs w:val="24"/>
        </w:rPr>
        <w:t xml:space="preserve"> into 2024-25.</w:t>
      </w:r>
    </w:p>
    <w:p w14:paraId="40E48406" w14:textId="77777777" w:rsidR="000A2F73" w:rsidRPr="00E74264" w:rsidRDefault="000A2F73" w:rsidP="000A2F73">
      <w:pPr>
        <w:pStyle w:val="ListParagraph"/>
        <w:numPr>
          <w:ilvl w:val="3"/>
          <w:numId w:val="16"/>
        </w:numPr>
        <w:tabs>
          <w:tab w:val="left" w:pos="1134"/>
        </w:tabs>
        <w:ind w:left="1134" w:hanging="567"/>
        <w:jc w:val="both"/>
        <w:rPr>
          <w:rFonts w:cs="Arial"/>
          <w:szCs w:val="24"/>
        </w:rPr>
      </w:pPr>
      <w:r w:rsidRPr="00E74264">
        <w:rPr>
          <w:rFonts w:cs="Arial"/>
          <w:b/>
          <w:szCs w:val="24"/>
        </w:rPr>
        <w:lastRenderedPageBreak/>
        <w:t>Retrofit for Energy</w:t>
      </w:r>
      <w:r w:rsidRPr="00E74264">
        <w:rPr>
          <w:rFonts w:cs="Arial"/>
          <w:bCs/>
          <w:szCs w:val="24"/>
        </w:rPr>
        <w:t xml:space="preserve"> - £1.259m slippage</w:t>
      </w:r>
      <w:r w:rsidRPr="00E74264">
        <w:rPr>
          <w:rFonts w:cs="Arial"/>
          <w:szCs w:val="24"/>
        </w:rPr>
        <w:t>. The HRA budget report set aside £1.0m placeholder budget as match funding to support bids to the government for energy efficiency/decarbonisation related works. The budget has been reprofiled following a successful bid to the Social Housing Decarbonisation Fund (SHDF) Wave 2, at £2.147m contributing to a contract circa £5.1m of which £2.93m will be co-funding by Harrow to delivery energy efficiency works across over 226 homes over 2 years.</w:t>
      </w:r>
    </w:p>
    <w:p w14:paraId="19A99F0B" w14:textId="77777777" w:rsidR="000A2F73" w:rsidRPr="00E74264" w:rsidRDefault="000A2F73" w:rsidP="000A2F73">
      <w:pPr>
        <w:pStyle w:val="ListParagraph"/>
        <w:tabs>
          <w:tab w:val="left" w:pos="1134"/>
        </w:tabs>
        <w:ind w:left="1134"/>
        <w:jc w:val="both"/>
        <w:rPr>
          <w:rFonts w:cs="Arial"/>
          <w:szCs w:val="24"/>
        </w:rPr>
      </w:pPr>
    </w:p>
    <w:p w14:paraId="1B4719B4" w14:textId="77777777" w:rsidR="000A2F73" w:rsidRPr="00E74264" w:rsidRDefault="000A2F73" w:rsidP="000A2F73">
      <w:pPr>
        <w:pStyle w:val="ListParagraph"/>
        <w:numPr>
          <w:ilvl w:val="3"/>
          <w:numId w:val="16"/>
        </w:numPr>
        <w:tabs>
          <w:tab w:val="left" w:pos="1134"/>
        </w:tabs>
        <w:ind w:left="1134" w:hanging="567"/>
        <w:jc w:val="both"/>
        <w:rPr>
          <w:rFonts w:cs="Arial"/>
          <w:szCs w:val="24"/>
        </w:rPr>
      </w:pPr>
      <w:r w:rsidRPr="00E74264">
        <w:rPr>
          <w:rFonts w:cs="Arial"/>
          <w:b/>
          <w:szCs w:val="24"/>
        </w:rPr>
        <w:t xml:space="preserve">Grange Farm Phase 2 </w:t>
      </w:r>
      <w:r w:rsidRPr="00E74264">
        <w:rPr>
          <w:rFonts w:cs="Arial"/>
          <w:bCs/>
          <w:szCs w:val="24"/>
        </w:rPr>
        <w:t xml:space="preserve">- £942k slippage and </w:t>
      </w:r>
      <w:r w:rsidRPr="00E74264">
        <w:rPr>
          <w:rFonts w:cs="Arial"/>
          <w:b/>
          <w:szCs w:val="24"/>
        </w:rPr>
        <w:t>Grange Farm Phase 3</w:t>
      </w:r>
      <w:r w:rsidRPr="00E74264">
        <w:rPr>
          <w:rFonts w:cs="Arial"/>
          <w:bCs/>
          <w:szCs w:val="24"/>
        </w:rPr>
        <w:t xml:space="preserve"> - £109k slippage. The budget has been reprofiled to reflect the later than anticipated handover of Phase 1 and pause in design and planning application for Phase 2 and 3 related to the HSDP review.</w:t>
      </w:r>
    </w:p>
    <w:p w14:paraId="11B1C46B" w14:textId="77777777" w:rsidR="000A2F73" w:rsidRPr="00E74264" w:rsidRDefault="000A2F73" w:rsidP="000A2F73">
      <w:pPr>
        <w:pStyle w:val="ListParagraph"/>
        <w:rPr>
          <w:rFonts w:cs="Arial"/>
          <w:bCs/>
          <w:szCs w:val="24"/>
        </w:rPr>
      </w:pPr>
    </w:p>
    <w:p w14:paraId="6BC8EEEC" w14:textId="77777777" w:rsidR="000A2F73" w:rsidRPr="00E74264" w:rsidRDefault="000A2F73" w:rsidP="000A2F73">
      <w:pPr>
        <w:pStyle w:val="ListParagraph"/>
        <w:numPr>
          <w:ilvl w:val="3"/>
          <w:numId w:val="16"/>
        </w:numPr>
        <w:tabs>
          <w:tab w:val="left" w:pos="1134"/>
        </w:tabs>
        <w:ind w:left="1134" w:hanging="567"/>
        <w:jc w:val="both"/>
        <w:rPr>
          <w:rFonts w:cs="Arial"/>
          <w:bCs/>
          <w:szCs w:val="24"/>
        </w:rPr>
      </w:pPr>
      <w:r w:rsidRPr="00E74264">
        <w:rPr>
          <w:rFonts w:cs="Arial"/>
          <w:b/>
          <w:szCs w:val="24"/>
        </w:rPr>
        <w:t xml:space="preserve">Housing IT phase 2 - </w:t>
      </w:r>
      <w:r w:rsidRPr="00E74264">
        <w:rPr>
          <w:rFonts w:cs="Arial"/>
          <w:bCs/>
          <w:szCs w:val="24"/>
        </w:rPr>
        <w:t>£600k slippage. Phase 1 of the Housing IT systems replacement is at the user acceptance testing stage and ‘Go live’ is not anticipated until December 2023, resulting in Phase 2 of scheme being pushed back into 2024-25.</w:t>
      </w:r>
    </w:p>
    <w:p w14:paraId="1682BA77" w14:textId="77777777" w:rsidR="000A2F73" w:rsidRPr="00B60C42" w:rsidRDefault="000A2F73" w:rsidP="000A2F73">
      <w:pPr>
        <w:pStyle w:val="ListParagraph"/>
        <w:tabs>
          <w:tab w:val="left" w:pos="1134"/>
        </w:tabs>
        <w:ind w:left="1134"/>
        <w:jc w:val="both"/>
        <w:rPr>
          <w:rFonts w:cs="Arial"/>
          <w:szCs w:val="24"/>
        </w:rPr>
      </w:pPr>
    </w:p>
    <w:p w14:paraId="30381BE8" w14:textId="77777777" w:rsidR="000A2F73" w:rsidRPr="00B60C42" w:rsidRDefault="000A2F73" w:rsidP="000A2F73">
      <w:pPr>
        <w:pStyle w:val="ListParagraph"/>
        <w:numPr>
          <w:ilvl w:val="3"/>
          <w:numId w:val="16"/>
        </w:numPr>
        <w:tabs>
          <w:tab w:val="left" w:pos="1134"/>
        </w:tabs>
        <w:ind w:left="1134" w:hanging="567"/>
        <w:jc w:val="both"/>
        <w:rPr>
          <w:rFonts w:cs="Arial"/>
          <w:szCs w:val="24"/>
        </w:rPr>
      </w:pPr>
      <w:r w:rsidRPr="00B60C42">
        <w:rPr>
          <w:rFonts w:cs="Arial"/>
          <w:b/>
          <w:bCs/>
          <w:szCs w:val="24"/>
        </w:rPr>
        <w:t>Homes for Harrow Phase 2</w:t>
      </w:r>
      <w:r w:rsidRPr="00B60C42">
        <w:rPr>
          <w:rFonts w:cs="Arial"/>
          <w:szCs w:val="24"/>
        </w:rPr>
        <w:t xml:space="preserve"> - £1.079m slippage. The budget has been reprofiled to reflect the HSDP review and reprofiling of GLA grant agreed with the GLA to match with start on sites being reprofiled to 2024-25.</w:t>
      </w:r>
    </w:p>
    <w:p w14:paraId="7393615B" w14:textId="77777777" w:rsidR="000A2F73" w:rsidRPr="00B60C42" w:rsidRDefault="000A2F73" w:rsidP="000A2F73">
      <w:pPr>
        <w:pStyle w:val="ListParagraph"/>
        <w:rPr>
          <w:rFonts w:asciiTheme="minorHAnsi" w:hAnsiTheme="minorHAnsi" w:cstheme="minorHAnsi"/>
          <w:bCs/>
          <w:sz w:val="22"/>
          <w:szCs w:val="22"/>
        </w:rPr>
      </w:pPr>
    </w:p>
    <w:p w14:paraId="780AC43C" w14:textId="77777777" w:rsidR="000A2F73" w:rsidRPr="00B60C42" w:rsidRDefault="000A2F73" w:rsidP="000A2F73">
      <w:pPr>
        <w:pStyle w:val="ListParagraph"/>
        <w:numPr>
          <w:ilvl w:val="3"/>
          <w:numId w:val="16"/>
        </w:numPr>
        <w:tabs>
          <w:tab w:val="left" w:pos="1134"/>
        </w:tabs>
        <w:ind w:left="1134" w:hanging="567"/>
        <w:jc w:val="both"/>
        <w:rPr>
          <w:rFonts w:cs="Arial"/>
          <w:szCs w:val="24"/>
        </w:rPr>
      </w:pPr>
      <w:r w:rsidRPr="00B60C42">
        <w:rPr>
          <w:rFonts w:cs="Arial"/>
          <w:b/>
          <w:szCs w:val="24"/>
        </w:rPr>
        <w:t>Building Council Homes for Londoners</w:t>
      </w:r>
      <w:r w:rsidRPr="00B60C42">
        <w:rPr>
          <w:rFonts w:cs="Arial"/>
          <w:bCs/>
          <w:szCs w:val="24"/>
        </w:rPr>
        <w:t xml:space="preserve"> - £6.246m slippage and £7k underspend.</w:t>
      </w:r>
    </w:p>
    <w:p w14:paraId="50172C74" w14:textId="77777777" w:rsidR="000A2F73" w:rsidRPr="00B60C42" w:rsidRDefault="000A2F73" w:rsidP="000A2F73">
      <w:pPr>
        <w:pStyle w:val="ListParagraph"/>
        <w:rPr>
          <w:rFonts w:cs="Arial"/>
          <w:bCs/>
          <w:szCs w:val="24"/>
        </w:rPr>
      </w:pPr>
    </w:p>
    <w:p w14:paraId="24114552" w14:textId="77777777" w:rsidR="000A2F73" w:rsidRPr="00B60C42" w:rsidRDefault="000A2F73" w:rsidP="000A2F73">
      <w:pPr>
        <w:pStyle w:val="ListParagraph"/>
        <w:tabs>
          <w:tab w:val="left" w:pos="1134"/>
        </w:tabs>
        <w:ind w:left="1134"/>
        <w:jc w:val="both"/>
        <w:rPr>
          <w:rFonts w:cs="Arial"/>
          <w:bCs/>
          <w:szCs w:val="24"/>
        </w:rPr>
      </w:pPr>
      <w:r w:rsidRPr="00B60C42">
        <w:rPr>
          <w:rFonts w:cs="Arial"/>
          <w:bCs/>
          <w:szCs w:val="24"/>
        </w:rPr>
        <w:t>Slippage on Brookside Close and Charles Crescent, £1.601m and £1.076m respectively, due to cash flow forecast from contractor being over estimated. SOS completed in line with GLA grant requirements. 90% of grant has been claimed. Assuming lost time may be made up later in the project so currently predicting practical completion will be on target.</w:t>
      </w:r>
    </w:p>
    <w:p w14:paraId="459D12D6" w14:textId="34092C60" w:rsidR="000A2F73" w:rsidRPr="00B60C42" w:rsidRDefault="000A2F73" w:rsidP="000A2F73">
      <w:pPr>
        <w:pStyle w:val="ListParagraph"/>
        <w:tabs>
          <w:tab w:val="left" w:pos="1134"/>
        </w:tabs>
        <w:ind w:left="1134"/>
        <w:jc w:val="both"/>
        <w:rPr>
          <w:rFonts w:cs="Arial"/>
          <w:bCs/>
          <w:szCs w:val="24"/>
        </w:rPr>
      </w:pPr>
      <w:r w:rsidRPr="00B60C42">
        <w:rPr>
          <w:rFonts w:cs="Arial"/>
          <w:bCs/>
          <w:szCs w:val="24"/>
        </w:rPr>
        <w:t>Milton Road(£3.569m)-</w:t>
      </w:r>
      <w:r w:rsidRPr="00B60C42">
        <w:rPr>
          <w:rFonts w:cs="Arial"/>
          <w:szCs w:val="24"/>
        </w:rPr>
        <w:t xml:space="preserve"> </w:t>
      </w:r>
      <w:r w:rsidRPr="00B60C42">
        <w:rPr>
          <w:rFonts w:cs="Arial"/>
          <w:bCs/>
          <w:szCs w:val="24"/>
        </w:rPr>
        <w:t xml:space="preserve">Milton Road reprofiled following move to fixed rate contract, £3.41m in 24/25 and </w:t>
      </w:r>
      <w:r w:rsidR="009D5CDE">
        <w:rPr>
          <w:rFonts w:cs="Arial"/>
          <w:bCs/>
          <w:szCs w:val="24"/>
        </w:rPr>
        <w:t>£</w:t>
      </w:r>
      <w:r w:rsidRPr="00B60C42">
        <w:rPr>
          <w:rFonts w:cs="Arial"/>
          <w:bCs/>
          <w:szCs w:val="24"/>
        </w:rPr>
        <w:t>159</w:t>
      </w:r>
      <w:r w:rsidR="009D5CDE">
        <w:rPr>
          <w:rFonts w:cs="Arial"/>
          <w:bCs/>
          <w:szCs w:val="24"/>
        </w:rPr>
        <w:t>k</w:t>
      </w:r>
      <w:r w:rsidRPr="00B60C42">
        <w:rPr>
          <w:rFonts w:cs="Arial"/>
          <w:bCs/>
          <w:szCs w:val="24"/>
        </w:rPr>
        <w:t xml:space="preserve"> in 25/26.</w:t>
      </w:r>
    </w:p>
    <w:p w14:paraId="35E8707D" w14:textId="77777777" w:rsidR="000A2F73" w:rsidRPr="00B60C42" w:rsidRDefault="000A2F73" w:rsidP="000A2F73">
      <w:pPr>
        <w:pStyle w:val="ListParagraph"/>
        <w:tabs>
          <w:tab w:val="left" w:pos="1134"/>
        </w:tabs>
        <w:ind w:left="1134"/>
        <w:jc w:val="both"/>
        <w:rPr>
          <w:rFonts w:cs="Arial"/>
          <w:bCs/>
          <w:szCs w:val="24"/>
        </w:rPr>
      </w:pPr>
    </w:p>
    <w:p w14:paraId="31302F99" w14:textId="77777777" w:rsidR="000A2F73" w:rsidRPr="00B60C42" w:rsidRDefault="000A2F73" w:rsidP="000A2F73">
      <w:pPr>
        <w:pStyle w:val="ListParagraph"/>
        <w:tabs>
          <w:tab w:val="left" w:pos="1134"/>
        </w:tabs>
        <w:ind w:left="1134"/>
        <w:jc w:val="both"/>
        <w:rPr>
          <w:rFonts w:cs="Arial"/>
          <w:szCs w:val="24"/>
        </w:rPr>
      </w:pPr>
      <w:r w:rsidRPr="00B60C42">
        <w:rPr>
          <w:rFonts w:cs="Arial"/>
          <w:bCs/>
          <w:szCs w:val="24"/>
        </w:rPr>
        <w:t>Underspend relates to completion of schemes with £7k borrowing released as underspend.</w:t>
      </w:r>
    </w:p>
    <w:p w14:paraId="2AFEF34A" w14:textId="77777777" w:rsidR="000A2F73" w:rsidRPr="000A2F73" w:rsidRDefault="000A2F73" w:rsidP="000A2F73">
      <w:pPr>
        <w:pStyle w:val="ListParagraph"/>
        <w:rPr>
          <w:rFonts w:cs="Arial"/>
          <w:szCs w:val="24"/>
        </w:rPr>
      </w:pPr>
    </w:p>
    <w:p w14:paraId="0F04B81B" w14:textId="6B5E77FE" w:rsidR="0041382B" w:rsidRPr="007B7A9A" w:rsidRDefault="005C2702" w:rsidP="007B7A9A">
      <w:pPr>
        <w:pStyle w:val="ListParagraph"/>
        <w:numPr>
          <w:ilvl w:val="0"/>
          <w:numId w:val="2"/>
        </w:numPr>
        <w:tabs>
          <w:tab w:val="left" w:pos="851"/>
        </w:tabs>
        <w:ind w:left="567" w:hanging="567"/>
        <w:jc w:val="both"/>
        <w:rPr>
          <w:rFonts w:cs="Arial"/>
          <w:szCs w:val="24"/>
        </w:rPr>
      </w:pPr>
      <w:r w:rsidRPr="000A2F73">
        <w:rPr>
          <w:rFonts w:cs="Arial"/>
          <w:szCs w:val="24"/>
        </w:rPr>
        <w:t>Unless stated otherwise, the slippage has no implications on the revenue budget.</w:t>
      </w:r>
    </w:p>
    <w:p w14:paraId="58A06F4E" w14:textId="77777777" w:rsidR="00E51C69" w:rsidRDefault="00E51C69" w:rsidP="000A2F73">
      <w:pPr>
        <w:tabs>
          <w:tab w:val="left" w:pos="142"/>
          <w:tab w:val="left" w:pos="284"/>
          <w:tab w:val="left" w:pos="709"/>
        </w:tabs>
        <w:jc w:val="both"/>
        <w:rPr>
          <w:rFonts w:cs="Arial"/>
          <w:b/>
          <w:bCs/>
          <w:szCs w:val="24"/>
        </w:rPr>
      </w:pPr>
    </w:p>
    <w:p w14:paraId="1EB4DCE8" w14:textId="16265BE7" w:rsidR="000A2F73" w:rsidRPr="008703E2" w:rsidRDefault="000A2F73" w:rsidP="000A2F73">
      <w:pPr>
        <w:tabs>
          <w:tab w:val="left" w:pos="142"/>
          <w:tab w:val="left" w:pos="284"/>
          <w:tab w:val="left" w:pos="709"/>
        </w:tabs>
        <w:jc w:val="both"/>
        <w:rPr>
          <w:rFonts w:cs="Arial"/>
          <w:b/>
          <w:bCs/>
          <w:szCs w:val="24"/>
        </w:rPr>
      </w:pPr>
      <w:r w:rsidRPr="008703E2">
        <w:rPr>
          <w:rFonts w:cs="Arial"/>
          <w:b/>
          <w:bCs/>
          <w:szCs w:val="24"/>
        </w:rPr>
        <w:t>ADDITIONS AND AMENDMENTS TO THE CAPITAL PROGRAMME</w:t>
      </w:r>
    </w:p>
    <w:p w14:paraId="65933EB1" w14:textId="77777777" w:rsidR="000A2F73" w:rsidRPr="000A2F73" w:rsidRDefault="000A2F73" w:rsidP="000A2F73">
      <w:pPr>
        <w:tabs>
          <w:tab w:val="left" w:pos="851"/>
        </w:tabs>
        <w:jc w:val="both"/>
        <w:rPr>
          <w:rFonts w:cs="Arial"/>
          <w:szCs w:val="24"/>
        </w:rPr>
      </w:pPr>
    </w:p>
    <w:p w14:paraId="4A28FB6F" w14:textId="4DC77569" w:rsidR="00034EF8" w:rsidRPr="007B7A9A" w:rsidRDefault="00C70129" w:rsidP="007B7A9A">
      <w:pPr>
        <w:pStyle w:val="ListParagraph"/>
        <w:numPr>
          <w:ilvl w:val="0"/>
          <w:numId w:val="2"/>
        </w:numPr>
        <w:tabs>
          <w:tab w:val="left" w:pos="851"/>
        </w:tabs>
        <w:ind w:left="567" w:hanging="567"/>
        <w:jc w:val="both"/>
        <w:rPr>
          <w:rFonts w:cs="Arial"/>
          <w:szCs w:val="24"/>
        </w:rPr>
      </w:pPr>
      <w:r w:rsidRPr="008703E2">
        <w:rPr>
          <w:rFonts w:cs="Arial"/>
          <w:b/>
          <w:bCs/>
          <w:szCs w:val="24"/>
        </w:rPr>
        <w:t xml:space="preserve">Relocation of existing Harrow Adult Drug </w:t>
      </w:r>
      <w:r>
        <w:rPr>
          <w:rFonts w:cs="Arial"/>
          <w:b/>
          <w:bCs/>
          <w:szCs w:val="24"/>
        </w:rPr>
        <w:t xml:space="preserve">&amp; </w:t>
      </w:r>
      <w:r w:rsidRPr="008703E2">
        <w:rPr>
          <w:rFonts w:cs="Arial"/>
          <w:b/>
          <w:bCs/>
          <w:szCs w:val="24"/>
        </w:rPr>
        <w:t xml:space="preserve">Alcohol </w:t>
      </w:r>
      <w:r>
        <w:rPr>
          <w:rFonts w:cs="Arial"/>
          <w:b/>
          <w:bCs/>
          <w:szCs w:val="24"/>
        </w:rPr>
        <w:t>C</w:t>
      </w:r>
      <w:r w:rsidRPr="008703E2">
        <w:rPr>
          <w:rFonts w:cs="Arial"/>
          <w:b/>
          <w:bCs/>
          <w:szCs w:val="24"/>
        </w:rPr>
        <w:t xml:space="preserve">ommunity </w:t>
      </w:r>
      <w:r>
        <w:rPr>
          <w:rFonts w:cs="Arial"/>
          <w:b/>
          <w:bCs/>
          <w:szCs w:val="24"/>
        </w:rPr>
        <w:t>T</w:t>
      </w:r>
      <w:r w:rsidRPr="008703E2">
        <w:rPr>
          <w:rFonts w:cs="Arial"/>
          <w:b/>
          <w:bCs/>
          <w:szCs w:val="24"/>
        </w:rPr>
        <w:t xml:space="preserve">reatment and </w:t>
      </w:r>
      <w:r>
        <w:rPr>
          <w:rFonts w:cs="Arial"/>
          <w:b/>
          <w:bCs/>
          <w:szCs w:val="24"/>
        </w:rPr>
        <w:t>R</w:t>
      </w:r>
      <w:r w:rsidRPr="008703E2">
        <w:rPr>
          <w:rFonts w:cs="Arial"/>
          <w:b/>
          <w:bCs/>
          <w:szCs w:val="24"/>
        </w:rPr>
        <w:t xml:space="preserve">ecovery </w:t>
      </w:r>
      <w:r>
        <w:rPr>
          <w:rFonts w:cs="Arial"/>
          <w:b/>
          <w:bCs/>
          <w:szCs w:val="24"/>
        </w:rPr>
        <w:t>S</w:t>
      </w:r>
      <w:r w:rsidRPr="008703E2">
        <w:rPr>
          <w:rFonts w:cs="Arial"/>
          <w:b/>
          <w:bCs/>
          <w:szCs w:val="24"/>
        </w:rPr>
        <w:t xml:space="preserve">ervice £60k </w:t>
      </w:r>
      <w:r w:rsidR="00034EF8">
        <w:rPr>
          <w:rFonts w:cs="Arial"/>
          <w:b/>
          <w:bCs/>
          <w:szCs w:val="24"/>
        </w:rPr>
        <w:t>–</w:t>
      </w:r>
      <w:r w:rsidRPr="008703E2">
        <w:rPr>
          <w:rFonts w:cs="Arial"/>
          <w:b/>
          <w:bCs/>
          <w:szCs w:val="24"/>
        </w:rPr>
        <w:t xml:space="preserve"> addition</w:t>
      </w:r>
      <w:r w:rsidR="00034EF8">
        <w:rPr>
          <w:rFonts w:cs="Arial"/>
          <w:b/>
          <w:bCs/>
          <w:szCs w:val="24"/>
        </w:rPr>
        <w:t>.</w:t>
      </w:r>
    </w:p>
    <w:p w14:paraId="58261B58" w14:textId="77777777" w:rsidR="00C70129" w:rsidRDefault="00C70129" w:rsidP="00C70129">
      <w:pPr>
        <w:pStyle w:val="ListParagraph"/>
        <w:tabs>
          <w:tab w:val="left" w:pos="142"/>
          <w:tab w:val="left" w:pos="284"/>
          <w:tab w:val="left" w:pos="709"/>
        </w:tabs>
        <w:ind w:left="709"/>
        <w:jc w:val="both"/>
        <w:rPr>
          <w:rFonts w:cs="Arial"/>
          <w:szCs w:val="24"/>
        </w:rPr>
      </w:pPr>
      <w:r w:rsidRPr="008703E2">
        <w:rPr>
          <w:rFonts w:cs="Arial"/>
          <w:szCs w:val="24"/>
        </w:rPr>
        <w:t xml:space="preserve">Public Health are seeking an addition to the capital programme from S106 monies, to support the relocation of the existing Harrow Drug &amp; Alcohol Community &amp; Recovery Service delivered by Via (formerly WDP) which is funded by the Public Health grant. The funding is being applied to support with the costs associated with adaptation and the refurbishment of the new site from which the services will be run. </w:t>
      </w:r>
    </w:p>
    <w:p w14:paraId="4F49DDEE" w14:textId="77777777" w:rsidR="00C70129" w:rsidRDefault="00C70129" w:rsidP="00C70129">
      <w:pPr>
        <w:pStyle w:val="ListParagraph"/>
        <w:tabs>
          <w:tab w:val="left" w:pos="142"/>
          <w:tab w:val="left" w:pos="284"/>
          <w:tab w:val="left" w:pos="709"/>
        </w:tabs>
        <w:ind w:left="709"/>
        <w:jc w:val="both"/>
        <w:rPr>
          <w:rStyle w:val="ui-provider"/>
        </w:rPr>
      </w:pPr>
      <w:r>
        <w:rPr>
          <w:rStyle w:val="ui-provider"/>
        </w:rPr>
        <w:lastRenderedPageBreak/>
        <w:t>This addition is in line with the Financial Regulations. The spend will ensure that the drug &amp; alcohol community &amp; recovery service can continue to be provided to the public and is externally funded therefore will not increase the cost of borrowing.</w:t>
      </w:r>
    </w:p>
    <w:p w14:paraId="5FD3CA14" w14:textId="77777777" w:rsidR="00C70129" w:rsidRDefault="00C70129" w:rsidP="00C70129">
      <w:pPr>
        <w:pStyle w:val="ListParagraph"/>
        <w:tabs>
          <w:tab w:val="left" w:pos="142"/>
          <w:tab w:val="left" w:pos="284"/>
          <w:tab w:val="left" w:pos="709"/>
        </w:tabs>
        <w:ind w:left="709"/>
        <w:jc w:val="both"/>
        <w:rPr>
          <w:rStyle w:val="ui-provider"/>
        </w:rPr>
      </w:pPr>
    </w:p>
    <w:p w14:paraId="16FC8628" w14:textId="16593318" w:rsidR="00C70129" w:rsidRDefault="00C70129" w:rsidP="00C70129">
      <w:pPr>
        <w:pStyle w:val="ListParagraph"/>
        <w:tabs>
          <w:tab w:val="left" w:pos="851"/>
        </w:tabs>
        <w:ind w:left="567"/>
        <w:jc w:val="both"/>
        <w:rPr>
          <w:rFonts w:cs="Arial"/>
          <w:szCs w:val="24"/>
        </w:rPr>
      </w:pPr>
      <w:r w:rsidRPr="00CC7B18">
        <w:rPr>
          <w:rStyle w:val="ui-provider"/>
        </w:rPr>
        <w:t>This</w:t>
      </w:r>
      <w:r>
        <w:rPr>
          <w:rStyle w:val="ui-provider"/>
        </w:rPr>
        <w:t xml:space="preserve"> </w:t>
      </w:r>
      <w:r w:rsidRPr="00CC7B18">
        <w:rPr>
          <w:rStyle w:val="ui-provider"/>
        </w:rPr>
        <w:t>is in accordance with “</w:t>
      </w:r>
      <w:r w:rsidRPr="00CC7B18">
        <w:rPr>
          <w:rFonts w:cs="Arial"/>
        </w:rPr>
        <w:t>a place where those in need are supported” priority of the capital programme and will have</w:t>
      </w:r>
      <w:r w:rsidRPr="00CC7B18">
        <w:rPr>
          <w:rFonts w:cs="Arial"/>
          <w:szCs w:val="24"/>
        </w:rPr>
        <w:t xml:space="preserve"> no implications on the revenue budget</w:t>
      </w:r>
    </w:p>
    <w:p w14:paraId="7709E5B3" w14:textId="77777777" w:rsidR="00C70129" w:rsidRPr="00C70129" w:rsidRDefault="00C70129" w:rsidP="00C70129">
      <w:pPr>
        <w:pStyle w:val="ListParagraph"/>
        <w:tabs>
          <w:tab w:val="left" w:pos="851"/>
        </w:tabs>
        <w:ind w:left="567"/>
        <w:jc w:val="both"/>
        <w:rPr>
          <w:rFonts w:cs="Arial"/>
          <w:szCs w:val="24"/>
        </w:rPr>
      </w:pPr>
    </w:p>
    <w:p w14:paraId="41B7A3E2" w14:textId="77777777" w:rsidR="00C70129" w:rsidRDefault="00C70129" w:rsidP="00C70129">
      <w:pPr>
        <w:pStyle w:val="ListParagraph"/>
        <w:numPr>
          <w:ilvl w:val="0"/>
          <w:numId w:val="2"/>
        </w:numPr>
        <w:tabs>
          <w:tab w:val="left" w:pos="851"/>
        </w:tabs>
        <w:ind w:left="567" w:hanging="567"/>
        <w:jc w:val="both"/>
        <w:rPr>
          <w:rFonts w:cs="Arial"/>
          <w:b/>
          <w:bCs/>
          <w:szCs w:val="24"/>
        </w:rPr>
      </w:pPr>
      <w:r>
        <w:rPr>
          <w:rFonts w:cs="Arial"/>
          <w:b/>
          <w:bCs/>
          <w:szCs w:val="24"/>
        </w:rPr>
        <w:t>Contribution</w:t>
      </w:r>
      <w:r w:rsidRPr="005D6454">
        <w:rPr>
          <w:rFonts w:cs="Arial"/>
          <w:b/>
          <w:bCs/>
          <w:szCs w:val="24"/>
        </w:rPr>
        <w:t xml:space="preserve"> towards the refurbishment of 8 units into 5 self-contained flats as part of a project with Notting Hill Genesis (NHG)</w:t>
      </w:r>
      <w:r>
        <w:rPr>
          <w:rFonts w:cs="Arial"/>
          <w:b/>
          <w:bCs/>
          <w:szCs w:val="24"/>
        </w:rPr>
        <w:t xml:space="preserve"> £154k - addition</w:t>
      </w:r>
      <w:r w:rsidRPr="005D6454">
        <w:rPr>
          <w:rFonts w:cs="Arial"/>
          <w:b/>
          <w:bCs/>
          <w:szCs w:val="24"/>
        </w:rPr>
        <w:t>. </w:t>
      </w:r>
    </w:p>
    <w:p w14:paraId="3D16F96E" w14:textId="77777777" w:rsidR="00C70129" w:rsidRDefault="00C70129" w:rsidP="00C70129">
      <w:pPr>
        <w:pStyle w:val="ListParagraph"/>
        <w:tabs>
          <w:tab w:val="left" w:pos="851"/>
        </w:tabs>
        <w:ind w:left="567"/>
        <w:jc w:val="both"/>
        <w:rPr>
          <w:rFonts w:cs="Arial"/>
          <w:b/>
          <w:bCs/>
          <w:szCs w:val="24"/>
        </w:rPr>
      </w:pPr>
    </w:p>
    <w:p w14:paraId="356BD31E" w14:textId="77777777" w:rsidR="00C70129" w:rsidRDefault="00C70129" w:rsidP="00C70129">
      <w:pPr>
        <w:pStyle w:val="ListParagraph"/>
        <w:tabs>
          <w:tab w:val="left" w:pos="142"/>
          <w:tab w:val="left" w:pos="284"/>
          <w:tab w:val="left" w:pos="709"/>
        </w:tabs>
        <w:ind w:left="709"/>
        <w:jc w:val="both"/>
        <w:rPr>
          <w:rStyle w:val="ui-provider"/>
        </w:rPr>
      </w:pPr>
      <w:r w:rsidRPr="005D6454">
        <w:rPr>
          <w:rStyle w:val="ui-provider"/>
        </w:rPr>
        <w:t xml:space="preserve">Adults </w:t>
      </w:r>
      <w:r>
        <w:rPr>
          <w:rStyle w:val="ui-provider"/>
        </w:rPr>
        <w:t xml:space="preserve">Services </w:t>
      </w:r>
      <w:r w:rsidRPr="005D6454">
        <w:rPr>
          <w:rStyle w:val="ui-provider"/>
        </w:rPr>
        <w:t>are seeking an addition to the capital programme of £154k to contribute towards the refurbishment of 8 units into 5 self-contained flats as part of a project with Notting Hill Genesis (NHG).</w:t>
      </w:r>
    </w:p>
    <w:p w14:paraId="048EFDCB" w14:textId="77777777" w:rsidR="00C70129" w:rsidRPr="005D6454" w:rsidRDefault="00C70129" w:rsidP="00C70129">
      <w:pPr>
        <w:pStyle w:val="ListParagraph"/>
        <w:tabs>
          <w:tab w:val="left" w:pos="142"/>
          <w:tab w:val="left" w:pos="284"/>
          <w:tab w:val="left" w:pos="709"/>
        </w:tabs>
        <w:ind w:left="709"/>
        <w:jc w:val="both"/>
        <w:rPr>
          <w:rStyle w:val="ui-provider"/>
        </w:rPr>
      </w:pPr>
    </w:p>
    <w:p w14:paraId="7CAB0AB1" w14:textId="77777777" w:rsidR="00C70129" w:rsidRDefault="00C70129" w:rsidP="00C70129">
      <w:pPr>
        <w:pStyle w:val="ListParagraph"/>
        <w:tabs>
          <w:tab w:val="left" w:pos="142"/>
          <w:tab w:val="left" w:pos="284"/>
          <w:tab w:val="left" w:pos="709"/>
        </w:tabs>
        <w:ind w:left="709"/>
        <w:jc w:val="both"/>
        <w:rPr>
          <w:rStyle w:val="ui-provider"/>
        </w:rPr>
      </w:pPr>
      <w:r w:rsidRPr="005D6454">
        <w:rPr>
          <w:rStyle w:val="ui-provider"/>
        </w:rPr>
        <w:t>The scheme costs total £1.054m and will be jointly funded by capital grant funding from the Greater London Authority (GLA) of £</w:t>
      </w:r>
      <w:r>
        <w:rPr>
          <w:rStyle w:val="ui-provider"/>
        </w:rPr>
        <w:t>500k</w:t>
      </w:r>
      <w:r w:rsidRPr="005D6454">
        <w:rPr>
          <w:rStyle w:val="ui-provider"/>
        </w:rPr>
        <w:t>, funding of £</w:t>
      </w:r>
      <w:r>
        <w:rPr>
          <w:rStyle w:val="ui-provider"/>
        </w:rPr>
        <w:t>500k</w:t>
      </w:r>
      <w:r w:rsidRPr="005D6454">
        <w:rPr>
          <w:rStyle w:val="ui-provider"/>
        </w:rPr>
        <w:t xml:space="preserve"> from NHG with the balance of £154k funded by the Council.</w:t>
      </w:r>
      <w:r>
        <w:rPr>
          <w:rStyle w:val="ui-provider"/>
        </w:rPr>
        <w:t xml:space="preserve"> </w:t>
      </w:r>
      <w:r w:rsidRPr="005D6454">
        <w:rPr>
          <w:rStyle w:val="ui-provider"/>
        </w:rPr>
        <w:t>This contribution will be funded by social care grants, with the Council receiving 100% nomination rights in perpetuity (subject to agreement as part of the contractual arrangements).  This redeveloped NHG owned property will increase the choice of accommodation in Harrow and reduce the reliance of out of borough placements for citizens with learning disabilities and autism anticipated and will contribute towards the delivery of existing MTFS proposals for 2025-26.</w:t>
      </w:r>
    </w:p>
    <w:p w14:paraId="48C6201C" w14:textId="77777777" w:rsidR="00C70129" w:rsidRDefault="00C70129" w:rsidP="00C70129">
      <w:pPr>
        <w:pStyle w:val="ListParagraph"/>
        <w:tabs>
          <w:tab w:val="left" w:pos="142"/>
          <w:tab w:val="left" w:pos="284"/>
          <w:tab w:val="left" w:pos="709"/>
        </w:tabs>
        <w:ind w:left="709"/>
        <w:jc w:val="both"/>
        <w:rPr>
          <w:rStyle w:val="ui-provider"/>
        </w:rPr>
      </w:pPr>
    </w:p>
    <w:p w14:paraId="73CABD17" w14:textId="77777777" w:rsidR="00C70129" w:rsidRPr="002C0420" w:rsidRDefault="00C70129" w:rsidP="00C70129">
      <w:pPr>
        <w:pStyle w:val="ListParagraph"/>
        <w:tabs>
          <w:tab w:val="left" w:pos="142"/>
          <w:tab w:val="left" w:pos="284"/>
          <w:tab w:val="left" w:pos="709"/>
        </w:tabs>
        <w:ind w:left="709"/>
        <w:jc w:val="both"/>
        <w:rPr>
          <w:rStyle w:val="ui-provider"/>
        </w:rPr>
      </w:pPr>
      <w:r w:rsidRPr="002C0420">
        <w:rPr>
          <w:rStyle w:val="ui-provider"/>
        </w:rPr>
        <w:t>This addition is in line with the Financial Regulations. The spend will reduce the reliance of out of borough placements for citizens with learning disabilities and autism by giving more choice of accommodation in Harrow and is externally funded therefore will not increase the cost of borrowing.</w:t>
      </w:r>
    </w:p>
    <w:p w14:paraId="43C52347" w14:textId="77777777" w:rsidR="00C70129" w:rsidRPr="002C0420" w:rsidRDefault="00C70129" w:rsidP="00C70129">
      <w:pPr>
        <w:pStyle w:val="ListParagraph"/>
        <w:tabs>
          <w:tab w:val="left" w:pos="142"/>
          <w:tab w:val="left" w:pos="284"/>
          <w:tab w:val="left" w:pos="709"/>
        </w:tabs>
        <w:ind w:left="709"/>
        <w:jc w:val="both"/>
        <w:rPr>
          <w:rStyle w:val="ui-provider"/>
        </w:rPr>
      </w:pPr>
    </w:p>
    <w:p w14:paraId="7CE72172" w14:textId="77777777" w:rsidR="00C70129" w:rsidRDefault="00C70129" w:rsidP="00C70129">
      <w:pPr>
        <w:pStyle w:val="ListParagraph"/>
        <w:tabs>
          <w:tab w:val="left" w:pos="142"/>
          <w:tab w:val="left" w:pos="284"/>
          <w:tab w:val="left" w:pos="709"/>
        </w:tabs>
        <w:ind w:left="709"/>
        <w:jc w:val="both"/>
        <w:rPr>
          <w:rFonts w:cs="Arial"/>
          <w:szCs w:val="24"/>
        </w:rPr>
      </w:pPr>
      <w:r w:rsidRPr="002C0420">
        <w:rPr>
          <w:rStyle w:val="ui-provider"/>
        </w:rPr>
        <w:t>This is in accordance with “</w:t>
      </w:r>
      <w:r w:rsidRPr="002C0420">
        <w:rPr>
          <w:rFonts w:cs="Arial"/>
        </w:rPr>
        <w:t>a place where those in need are supported” priority of the capital programme and will have</w:t>
      </w:r>
      <w:r w:rsidRPr="002C0420">
        <w:rPr>
          <w:rFonts w:cs="Arial"/>
          <w:szCs w:val="24"/>
        </w:rPr>
        <w:t xml:space="preserve"> no implications on the revenue budget.</w:t>
      </w:r>
    </w:p>
    <w:p w14:paraId="2DECA105" w14:textId="77777777" w:rsidR="00C70129" w:rsidRPr="00B60C42" w:rsidRDefault="00C70129" w:rsidP="002705A5">
      <w:pPr>
        <w:tabs>
          <w:tab w:val="left" w:pos="142"/>
          <w:tab w:val="left" w:pos="284"/>
          <w:tab w:val="left" w:pos="709"/>
        </w:tabs>
        <w:jc w:val="both"/>
        <w:rPr>
          <w:rFonts w:cs="Arial"/>
          <w:b/>
          <w:bCs/>
          <w:szCs w:val="24"/>
        </w:rPr>
      </w:pPr>
    </w:p>
    <w:p w14:paraId="521EA08D" w14:textId="77777777" w:rsidR="007C5702" w:rsidRPr="00B60C42" w:rsidRDefault="001C2ADC" w:rsidP="00AF06B3">
      <w:pPr>
        <w:pStyle w:val="ListParagraph"/>
        <w:numPr>
          <w:ilvl w:val="0"/>
          <w:numId w:val="5"/>
        </w:numPr>
        <w:tabs>
          <w:tab w:val="left" w:pos="567"/>
        </w:tabs>
        <w:ind w:left="567" w:hanging="567"/>
        <w:jc w:val="both"/>
        <w:rPr>
          <w:rFonts w:cs="Arial"/>
          <w:b/>
          <w:szCs w:val="24"/>
          <w:u w:val="single"/>
        </w:rPr>
      </w:pPr>
      <w:r w:rsidRPr="00B60C42">
        <w:rPr>
          <w:rFonts w:cs="Arial"/>
          <w:b/>
          <w:szCs w:val="24"/>
          <w:u w:val="single"/>
        </w:rPr>
        <w:t xml:space="preserve">COUNCIL TRADING STRUCTURE UPDATE </w:t>
      </w:r>
      <w:r w:rsidR="00542808" w:rsidRPr="00B60C42">
        <w:rPr>
          <w:rFonts w:cs="Arial"/>
          <w:b/>
          <w:szCs w:val="24"/>
          <w:u w:val="single"/>
        </w:rPr>
        <w:t>202</w:t>
      </w:r>
      <w:r w:rsidR="00BF6CCA" w:rsidRPr="00B60C42">
        <w:rPr>
          <w:rFonts w:cs="Arial"/>
          <w:b/>
          <w:szCs w:val="24"/>
          <w:u w:val="single"/>
        </w:rPr>
        <w:t>3-24</w:t>
      </w:r>
      <w:r w:rsidRPr="00B60C42">
        <w:rPr>
          <w:rFonts w:cs="Arial"/>
          <w:b/>
          <w:szCs w:val="24"/>
          <w:u w:val="single"/>
        </w:rPr>
        <w:t xml:space="preserve"> </w:t>
      </w:r>
    </w:p>
    <w:p w14:paraId="484B8B33" w14:textId="77777777" w:rsidR="00DD22D7" w:rsidRPr="00B60C42" w:rsidRDefault="00DD22D7" w:rsidP="00DD22D7">
      <w:pPr>
        <w:pStyle w:val="ListParagraph"/>
        <w:tabs>
          <w:tab w:val="left" w:pos="567"/>
        </w:tabs>
        <w:ind w:left="567"/>
        <w:jc w:val="both"/>
        <w:rPr>
          <w:rFonts w:cs="Arial"/>
          <w:b/>
          <w:szCs w:val="24"/>
          <w:u w:val="single"/>
        </w:rPr>
      </w:pPr>
    </w:p>
    <w:p w14:paraId="7C188A0C" w14:textId="3992280D" w:rsidR="00333BDE" w:rsidRPr="00C70129" w:rsidRDefault="007C5702" w:rsidP="00C70129">
      <w:pPr>
        <w:pStyle w:val="ListParagraph"/>
        <w:numPr>
          <w:ilvl w:val="1"/>
          <w:numId w:val="10"/>
        </w:numPr>
        <w:tabs>
          <w:tab w:val="left" w:pos="567"/>
        </w:tabs>
        <w:ind w:left="567" w:hanging="567"/>
        <w:jc w:val="both"/>
      </w:pPr>
      <w:r w:rsidRPr="00B60C42">
        <w:rPr>
          <w:rFonts w:cs="Arial"/>
          <w:szCs w:val="24"/>
        </w:rPr>
        <w:t>The</w:t>
      </w:r>
      <w:r w:rsidR="001C2ADC" w:rsidRPr="00B60C42">
        <w:rPr>
          <w:rFonts w:cs="Arial"/>
          <w:szCs w:val="24"/>
        </w:rPr>
        <w:t xml:space="preserve"> Council’s Trading Structure update is attached at Appendix </w:t>
      </w:r>
      <w:r w:rsidR="00F805C8" w:rsidRPr="00B60C42">
        <w:rPr>
          <w:rFonts w:cs="Arial"/>
          <w:szCs w:val="24"/>
        </w:rPr>
        <w:t>4</w:t>
      </w:r>
      <w:r w:rsidR="00E918E2" w:rsidRPr="00B60C42">
        <w:rPr>
          <w:rFonts w:cs="Arial"/>
          <w:szCs w:val="24"/>
        </w:rPr>
        <w:t xml:space="preserve"> and</w:t>
      </w:r>
      <w:r w:rsidR="002C5BD7" w:rsidRPr="00B60C42">
        <w:rPr>
          <w:rFonts w:cs="Arial"/>
          <w:szCs w:val="24"/>
        </w:rPr>
        <w:t xml:space="preserve"> summarises the financial position and provides a general update on the activities of all the Council’s trading entities.</w:t>
      </w:r>
    </w:p>
    <w:p w14:paraId="6806E5E2" w14:textId="1E3DD3D7" w:rsidR="005641E0" w:rsidRPr="00B60C42" w:rsidRDefault="002C5BD7" w:rsidP="00AF06B3">
      <w:pPr>
        <w:pStyle w:val="ListParagraph"/>
        <w:numPr>
          <w:ilvl w:val="0"/>
          <w:numId w:val="5"/>
        </w:numPr>
        <w:ind w:left="567" w:hanging="567"/>
        <w:jc w:val="both"/>
        <w:rPr>
          <w:b/>
          <w:szCs w:val="24"/>
          <w:u w:val="single"/>
        </w:rPr>
      </w:pPr>
      <w:r w:rsidRPr="00B60C42">
        <w:rPr>
          <w:b/>
          <w:szCs w:val="24"/>
          <w:u w:val="single"/>
        </w:rPr>
        <w:t xml:space="preserve">REPORTING FOR THE </w:t>
      </w:r>
      <w:r w:rsidR="00542808" w:rsidRPr="00B60C42">
        <w:rPr>
          <w:b/>
          <w:szCs w:val="24"/>
          <w:u w:val="single"/>
        </w:rPr>
        <w:t>202</w:t>
      </w:r>
      <w:r w:rsidR="00BF6CCA" w:rsidRPr="00B60C42">
        <w:rPr>
          <w:b/>
          <w:szCs w:val="24"/>
          <w:u w:val="single"/>
        </w:rPr>
        <w:t>3-24</w:t>
      </w:r>
      <w:r w:rsidRPr="00B60C42">
        <w:rPr>
          <w:b/>
          <w:szCs w:val="24"/>
          <w:u w:val="single"/>
        </w:rPr>
        <w:t xml:space="preserve"> FINANCIAL YEAR</w:t>
      </w:r>
    </w:p>
    <w:p w14:paraId="3C11B41B" w14:textId="77777777" w:rsidR="002C5BD7" w:rsidRPr="00B60C42" w:rsidRDefault="002C5BD7" w:rsidP="00487CDB">
      <w:pPr>
        <w:jc w:val="both"/>
        <w:rPr>
          <w:b/>
          <w:szCs w:val="24"/>
          <w:u w:val="single"/>
        </w:rPr>
      </w:pPr>
    </w:p>
    <w:p w14:paraId="10EF8BD3" w14:textId="2EDB487B" w:rsidR="005641E0" w:rsidRPr="00B60C42" w:rsidRDefault="004325F9" w:rsidP="00AF06B3">
      <w:pPr>
        <w:pStyle w:val="ListParagraph"/>
        <w:numPr>
          <w:ilvl w:val="1"/>
          <w:numId w:val="5"/>
        </w:numPr>
        <w:ind w:left="567" w:hanging="567"/>
        <w:jc w:val="both"/>
        <w:rPr>
          <w:szCs w:val="24"/>
        </w:rPr>
      </w:pPr>
      <w:r w:rsidRPr="00B60C42">
        <w:rPr>
          <w:szCs w:val="24"/>
        </w:rPr>
        <w:t>This</w:t>
      </w:r>
      <w:r w:rsidR="00F52080" w:rsidRPr="00B60C42">
        <w:rPr>
          <w:szCs w:val="24"/>
        </w:rPr>
        <w:t xml:space="preserve"> is the</w:t>
      </w:r>
      <w:r w:rsidR="00291123" w:rsidRPr="00B60C42">
        <w:rPr>
          <w:szCs w:val="24"/>
        </w:rPr>
        <w:t xml:space="preserve"> </w:t>
      </w:r>
      <w:r w:rsidR="00E67579" w:rsidRPr="00B60C42">
        <w:rPr>
          <w:szCs w:val="24"/>
        </w:rPr>
        <w:t>second</w:t>
      </w:r>
      <w:r w:rsidR="00F52080" w:rsidRPr="00B60C42">
        <w:rPr>
          <w:szCs w:val="24"/>
        </w:rPr>
        <w:t xml:space="preserve"> revenue and capital budget monitoring report for </w:t>
      </w:r>
      <w:r w:rsidR="00BF6CCA" w:rsidRPr="00B60C42">
        <w:rPr>
          <w:szCs w:val="24"/>
        </w:rPr>
        <w:t>2023-24</w:t>
      </w:r>
    </w:p>
    <w:p w14:paraId="6DFBFED9" w14:textId="77777777" w:rsidR="000942BF" w:rsidRPr="00B60C42" w:rsidRDefault="000942BF" w:rsidP="000942BF">
      <w:pPr>
        <w:pStyle w:val="ListParagraph"/>
        <w:ind w:left="567"/>
        <w:jc w:val="both"/>
        <w:rPr>
          <w:szCs w:val="24"/>
        </w:rPr>
      </w:pPr>
    </w:p>
    <w:p w14:paraId="78676874" w14:textId="58271275" w:rsidR="000942BF" w:rsidRPr="00B60C42" w:rsidRDefault="000942BF" w:rsidP="00AF06B3">
      <w:pPr>
        <w:pStyle w:val="ListParagraph"/>
        <w:numPr>
          <w:ilvl w:val="1"/>
          <w:numId w:val="5"/>
        </w:numPr>
        <w:ind w:left="567" w:hanging="567"/>
        <w:jc w:val="both"/>
        <w:rPr>
          <w:szCs w:val="24"/>
        </w:rPr>
      </w:pPr>
      <w:r w:rsidRPr="00B60C42">
        <w:rPr>
          <w:szCs w:val="24"/>
        </w:rPr>
        <w:t>Cabinet will receive quarterly monitoring reports during the year as follows:</w:t>
      </w:r>
    </w:p>
    <w:p w14:paraId="0029A18B" w14:textId="14EE7BC1" w:rsidR="000942BF" w:rsidRPr="00B60C42" w:rsidRDefault="000942BF" w:rsidP="00DF08F6">
      <w:pPr>
        <w:pStyle w:val="ListParagraph"/>
        <w:numPr>
          <w:ilvl w:val="2"/>
          <w:numId w:val="14"/>
        </w:numPr>
        <w:ind w:left="1418" w:hanging="567"/>
        <w:jc w:val="both"/>
        <w:rPr>
          <w:szCs w:val="24"/>
        </w:rPr>
      </w:pPr>
      <w:r w:rsidRPr="00B60C42">
        <w:rPr>
          <w:szCs w:val="24"/>
        </w:rPr>
        <w:t xml:space="preserve">Q3 Revenue &amp; Capital Monitoring – </w:t>
      </w:r>
      <w:r w:rsidR="001619BF" w:rsidRPr="00B60C42">
        <w:rPr>
          <w:szCs w:val="24"/>
        </w:rPr>
        <w:t>February 202</w:t>
      </w:r>
      <w:r w:rsidR="00BF6CCA" w:rsidRPr="00B60C42">
        <w:rPr>
          <w:szCs w:val="24"/>
        </w:rPr>
        <w:t>4</w:t>
      </w:r>
    </w:p>
    <w:p w14:paraId="0937E783" w14:textId="6A8DF82C" w:rsidR="000942BF" w:rsidRPr="00B60C42" w:rsidRDefault="000942BF" w:rsidP="00DF08F6">
      <w:pPr>
        <w:pStyle w:val="ListParagraph"/>
        <w:numPr>
          <w:ilvl w:val="2"/>
          <w:numId w:val="14"/>
        </w:numPr>
        <w:ind w:left="1418" w:hanging="567"/>
        <w:jc w:val="both"/>
        <w:rPr>
          <w:szCs w:val="24"/>
        </w:rPr>
      </w:pPr>
      <w:r w:rsidRPr="00B60C42">
        <w:rPr>
          <w:szCs w:val="24"/>
        </w:rPr>
        <w:t>Q4/Final Revenue &amp; Capital Monitoring – July 202</w:t>
      </w:r>
      <w:r w:rsidR="00BF6CCA" w:rsidRPr="00B60C42">
        <w:rPr>
          <w:szCs w:val="24"/>
        </w:rPr>
        <w:t>4</w:t>
      </w:r>
    </w:p>
    <w:p w14:paraId="601140E8" w14:textId="77777777" w:rsidR="000942BF" w:rsidRPr="00B60C42" w:rsidRDefault="000942BF" w:rsidP="000942BF">
      <w:pPr>
        <w:pStyle w:val="ListParagraph"/>
        <w:ind w:left="1364"/>
        <w:jc w:val="both"/>
        <w:rPr>
          <w:szCs w:val="24"/>
        </w:rPr>
      </w:pPr>
    </w:p>
    <w:p w14:paraId="6963CCA6" w14:textId="31F612B0" w:rsidR="00333FAA" w:rsidRPr="00B60C42" w:rsidRDefault="00BC74D1" w:rsidP="006A200B">
      <w:pPr>
        <w:pStyle w:val="Heading2"/>
        <w:ind w:left="567" w:hanging="567"/>
        <w:jc w:val="both"/>
        <w:rPr>
          <w:sz w:val="24"/>
          <w:szCs w:val="24"/>
        </w:rPr>
      </w:pPr>
      <w:r w:rsidRPr="00B60C42">
        <w:rPr>
          <w:b w:val="0"/>
          <w:sz w:val="24"/>
          <w:szCs w:val="24"/>
        </w:rPr>
        <w:t>6</w:t>
      </w:r>
      <w:r w:rsidR="004C0103" w:rsidRPr="00B60C42">
        <w:rPr>
          <w:b w:val="0"/>
          <w:sz w:val="24"/>
          <w:szCs w:val="24"/>
        </w:rPr>
        <w:t>.0</w:t>
      </w:r>
      <w:r w:rsidR="00A80770" w:rsidRPr="00B60C42">
        <w:rPr>
          <w:sz w:val="24"/>
          <w:szCs w:val="24"/>
        </w:rPr>
        <w:t xml:space="preserve">    </w:t>
      </w:r>
      <w:r w:rsidR="00333FAA" w:rsidRPr="00B60C42">
        <w:rPr>
          <w:sz w:val="24"/>
          <w:szCs w:val="24"/>
        </w:rPr>
        <w:t>Implications of the Recommendation</w:t>
      </w:r>
    </w:p>
    <w:p w14:paraId="34AEEF65" w14:textId="4837C5E0" w:rsidR="005641E0" w:rsidRPr="00B60C42" w:rsidRDefault="00A80770" w:rsidP="002E1DF4">
      <w:pPr>
        <w:ind w:left="709" w:hanging="709"/>
        <w:jc w:val="both"/>
        <w:rPr>
          <w:szCs w:val="24"/>
        </w:rPr>
      </w:pPr>
      <w:r w:rsidRPr="00B60C42">
        <w:rPr>
          <w:b/>
          <w:szCs w:val="24"/>
        </w:rPr>
        <w:t xml:space="preserve">         </w:t>
      </w:r>
      <w:r w:rsidR="006D3BD9" w:rsidRPr="00B60C42">
        <w:rPr>
          <w:szCs w:val="24"/>
        </w:rPr>
        <w:t>Implications of recommendation are set out in the body of this report.</w:t>
      </w:r>
    </w:p>
    <w:p w14:paraId="3622CF88" w14:textId="42247660" w:rsidR="00955421" w:rsidRPr="00B60C42" w:rsidRDefault="00955421" w:rsidP="00AF66F2">
      <w:pPr>
        <w:jc w:val="both"/>
        <w:rPr>
          <w:b/>
          <w:szCs w:val="24"/>
        </w:rPr>
      </w:pPr>
    </w:p>
    <w:p w14:paraId="70806613" w14:textId="63292056" w:rsidR="00333FAA" w:rsidRPr="00B60C42" w:rsidRDefault="00BC74D1" w:rsidP="003634DA">
      <w:pPr>
        <w:pStyle w:val="Heading4"/>
        <w:tabs>
          <w:tab w:val="left" w:pos="567"/>
        </w:tabs>
        <w:jc w:val="both"/>
        <w:rPr>
          <w:szCs w:val="24"/>
        </w:rPr>
      </w:pPr>
      <w:r w:rsidRPr="00B60C42">
        <w:rPr>
          <w:b w:val="0"/>
          <w:szCs w:val="24"/>
        </w:rPr>
        <w:lastRenderedPageBreak/>
        <w:t>7</w:t>
      </w:r>
      <w:r w:rsidR="004C0103" w:rsidRPr="00B60C42">
        <w:rPr>
          <w:b w:val="0"/>
          <w:szCs w:val="24"/>
        </w:rPr>
        <w:t>.0</w:t>
      </w:r>
      <w:r w:rsidR="004C0103" w:rsidRPr="00B60C42">
        <w:rPr>
          <w:b w:val="0"/>
          <w:szCs w:val="24"/>
        </w:rPr>
        <w:tab/>
      </w:r>
      <w:r w:rsidR="00333FAA" w:rsidRPr="00B60C42">
        <w:rPr>
          <w:szCs w:val="24"/>
        </w:rPr>
        <w:t>Performance Issues</w:t>
      </w:r>
      <w:r w:rsidR="001C7E35" w:rsidRPr="00B60C42">
        <w:rPr>
          <w:szCs w:val="24"/>
        </w:rPr>
        <w:tab/>
      </w:r>
    </w:p>
    <w:p w14:paraId="3516F3B6" w14:textId="77777777" w:rsidR="002F6F08" w:rsidRPr="00B60C42" w:rsidRDefault="002F6F08" w:rsidP="003634DA">
      <w:pPr>
        <w:tabs>
          <w:tab w:val="left" w:pos="7245"/>
        </w:tabs>
        <w:ind w:left="567"/>
        <w:jc w:val="both"/>
        <w:rPr>
          <w:szCs w:val="24"/>
        </w:rPr>
      </w:pPr>
    </w:p>
    <w:p w14:paraId="2669770A" w14:textId="4355291C" w:rsidR="007935C5" w:rsidRPr="00B60C42" w:rsidRDefault="007935C5" w:rsidP="003634DA">
      <w:pPr>
        <w:tabs>
          <w:tab w:val="left" w:pos="7245"/>
        </w:tabs>
        <w:ind w:left="567"/>
        <w:jc w:val="both"/>
        <w:rPr>
          <w:szCs w:val="24"/>
          <w:lang w:val="en-US"/>
        </w:rPr>
      </w:pPr>
      <w:r w:rsidRPr="00B60C42">
        <w:rPr>
          <w:szCs w:val="24"/>
        </w:rPr>
        <w:t xml:space="preserve">Good financial monitoring is essential to </w:t>
      </w:r>
      <w:r w:rsidRPr="00B60C42">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B60C42" w:rsidRDefault="007935C5" w:rsidP="007935C5">
      <w:pPr>
        <w:tabs>
          <w:tab w:val="left" w:pos="7245"/>
        </w:tabs>
        <w:ind w:left="709"/>
        <w:jc w:val="both"/>
        <w:rPr>
          <w:szCs w:val="24"/>
          <w:lang w:val="en-US"/>
        </w:rPr>
      </w:pPr>
    </w:p>
    <w:p w14:paraId="5E65C0F0" w14:textId="41A29402" w:rsidR="007935C5" w:rsidRPr="00B60C42" w:rsidRDefault="00A66B79" w:rsidP="003634DA">
      <w:pPr>
        <w:tabs>
          <w:tab w:val="left" w:pos="7245"/>
        </w:tabs>
        <w:ind w:left="567"/>
        <w:jc w:val="both"/>
        <w:rPr>
          <w:szCs w:val="24"/>
        </w:rPr>
      </w:pPr>
      <w:r w:rsidRPr="00B60C42">
        <w:rPr>
          <w:szCs w:val="24"/>
        </w:rPr>
        <w:t>As at Q</w:t>
      </w:r>
      <w:r w:rsidR="00E67579" w:rsidRPr="00B60C42">
        <w:rPr>
          <w:szCs w:val="24"/>
        </w:rPr>
        <w:t>2</w:t>
      </w:r>
      <w:r w:rsidRPr="00B60C42">
        <w:rPr>
          <w:szCs w:val="24"/>
        </w:rPr>
        <w:t xml:space="preserve"> the forecast on the revenue budget is a net overspend of £</w:t>
      </w:r>
      <w:r w:rsidR="00E67579" w:rsidRPr="00B60C42">
        <w:rPr>
          <w:szCs w:val="24"/>
        </w:rPr>
        <w:t>1.379</w:t>
      </w:r>
      <w:r w:rsidR="004620D4" w:rsidRPr="00B60C42">
        <w:rPr>
          <w:szCs w:val="24"/>
        </w:rPr>
        <w:t>m</w:t>
      </w:r>
      <w:r w:rsidRPr="00B60C42">
        <w:rPr>
          <w:szCs w:val="24"/>
        </w:rPr>
        <w:t>.</w:t>
      </w:r>
    </w:p>
    <w:p w14:paraId="00A7ACC1" w14:textId="77777777" w:rsidR="007935C5" w:rsidRPr="00B60C42" w:rsidRDefault="007935C5" w:rsidP="007935C5">
      <w:pPr>
        <w:tabs>
          <w:tab w:val="left" w:pos="7245"/>
        </w:tabs>
        <w:ind w:left="709"/>
        <w:jc w:val="both"/>
        <w:rPr>
          <w:szCs w:val="24"/>
        </w:rPr>
      </w:pPr>
    </w:p>
    <w:p w14:paraId="72674893" w14:textId="4391AA20" w:rsidR="003B40B3" w:rsidRPr="00BF6CCA" w:rsidRDefault="003B40B3" w:rsidP="003B40B3">
      <w:pPr>
        <w:pStyle w:val="ListParagraph"/>
        <w:tabs>
          <w:tab w:val="left" w:pos="567"/>
        </w:tabs>
        <w:ind w:left="567" w:right="140"/>
        <w:contextualSpacing/>
        <w:jc w:val="both"/>
        <w:rPr>
          <w:rFonts w:cs="Arial"/>
          <w:szCs w:val="24"/>
        </w:rPr>
      </w:pPr>
      <w:r w:rsidRPr="00B60C42">
        <w:rPr>
          <w:rFonts w:cs="Arial"/>
          <w:bCs/>
          <w:szCs w:val="24"/>
        </w:rPr>
        <w:t xml:space="preserve">The </w:t>
      </w:r>
      <w:r w:rsidR="00D12F50" w:rsidRPr="00B60C42">
        <w:rPr>
          <w:rFonts w:cs="Arial"/>
          <w:bCs/>
          <w:szCs w:val="24"/>
        </w:rPr>
        <w:t>projected s</w:t>
      </w:r>
      <w:r w:rsidRPr="00B60C42">
        <w:rPr>
          <w:rFonts w:cs="Arial"/>
          <w:bCs/>
          <w:szCs w:val="24"/>
        </w:rPr>
        <w:t>pend on the Capital Programme is £</w:t>
      </w:r>
      <w:r w:rsidR="00E67579" w:rsidRPr="00B60C42">
        <w:rPr>
          <w:rFonts w:cs="Arial"/>
          <w:bCs/>
          <w:szCs w:val="24"/>
        </w:rPr>
        <w:t>112.</w:t>
      </w:r>
      <w:r w:rsidR="001F1FF7">
        <w:rPr>
          <w:rFonts w:cs="Arial"/>
          <w:bCs/>
          <w:szCs w:val="24"/>
        </w:rPr>
        <w:t>440</w:t>
      </w:r>
      <w:r w:rsidR="00D12F50" w:rsidRPr="00B60C42">
        <w:rPr>
          <w:rFonts w:cs="Arial"/>
          <w:bCs/>
          <w:szCs w:val="24"/>
        </w:rPr>
        <w:t>m</w:t>
      </w:r>
      <w:r w:rsidR="00BF6CCA" w:rsidRPr="00B60C42">
        <w:rPr>
          <w:rFonts w:cs="Arial"/>
          <w:bCs/>
          <w:szCs w:val="24"/>
        </w:rPr>
        <w:t xml:space="preserve"> which represents</w:t>
      </w:r>
      <w:r w:rsidRPr="00B60C42">
        <w:rPr>
          <w:rFonts w:cs="Arial"/>
          <w:bCs/>
          <w:szCs w:val="24"/>
        </w:rPr>
        <w:t xml:space="preserve"> </w:t>
      </w:r>
      <w:r w:rsidR="00E67579" w:rsidRPr="00B60C42">
        <w:rPr>
          <w:rFonts w:cs="Arial"/>
          <w:bCs/>
          <w:szCs w:val="24"/>
        </w:rPr>
        <w:t>69</w:t>
      </w:r>
      <w:r w:rsidRPr="00B60C42">
        <w:rPr>
          <w:rFonts w:cs="Arial"/>
          <w:bCs/>
          <w:szCs w:val="24"/>
        </w:rPr>
        <w:t>% of the total budget.</w:t>
      </w:r>
      <w:r w:rsidRPr="00BF6CCA">
        <w:rPr>
          <w:rFonts w:cs="Arial"/>
          <w:bCs/>
          <w:szCs w:val="24"/>
        </w:rPr>
        <w:t xml:space="preserve"> </w:t>
      </w:r>
    </w:p>
    <w:p w14:paraId="770A68F6" w14:textId="77777777" w:rsidR="0081366B" w:rsidRPr="00541017" w:rsidRDefault="0081366B" w:rsidP="00AF66F2">
      <w:pPr>
        <w:tabs>
          <w:tab w:val="left" w:pos="7245"/>
        </w:tabs>
        <w:jc w:val="both"/>
        <w:rPr>
          <w:color w:val="FF0000"/>
          <w:szCs w:val="24"/>
        </w:rPr>
      </w:pPr>
    </w:p>
    <w:p w14:paraId="10B45FCE" w14:textId="7FDE0066" w:rsidR="00333FAA" w:rsidRPr="00BF6CCA" w:rsidRDefault="00BC74D1" w:rsidP="00AF66F2">
      <w:pPr>
        <w:pStyle w:val="Heading4"/>
        <w:jc w:val="both"/>
        <w:rPr>
          <w:szCs w:val="24"/>
        </w:rPr>
      </w:pPr>
      <w:r w:rsidRPr="00F82F47">
        <w:rPr>
          <w:b w:val="0"/>
          <w:color w:val="000000" w:themeColor="text1"/>
          <w:szCs w:val="24"/>
        </w:rPr>
        <w:t>8</w:t>
      </w:r>
      <w:r w:rsidR="004C0103" w:rsidRPr="00F82F47">
        <w:rPr>
          <w:b w:val="0"/>
          <w:color w:val="000000" w:themeColor="text1"/>
          <w:szCs w:val="24"/>
        </w:rPr>
        <w:t>.0</w:t>
      </w:r>
      <w:r w:rsidR="0008678F" w:rsidRPr="00F82F47">
        <w:rPr>
          <w:color w:val="000000" w:themeColor="text1"/>
          <w:szCs w:val="24"/>
        </w:rPr>
        <w:t xml:space="preserve">    </w:t>
      </w:r>
      <w:r w:rsidR="00333FAA" w:rsidRPr="00F82F47">
        <w:rPr>
          <w:color w:val="000000" w:themeColor="text1"/>
          <w:szCs w:val="24"/>
        </w:rPr>
        <w:t>Environmental Implications</w:t>
      </w:r>
    </w:p>
    <w:p w14:paraId="72CC1CBA" w14:textId="77777777" w:rsidR="000929A6" w:rsidRPr="00BF6CCA" w:rsidRDefault="000929A6" w:rsidP="00AF66F2">
      <w:pPr>
        <w:jc w:val="both"/>
        <w:rPr>
          <w:iCs/>
          <w:szCs w:val="24"/>
        </w:rPr>
      </w:pPr>
    </w:p>
    <w:p w14:paraId="1B7702EF" w14:textId="155FCDCF" w:rsidR="000929A6" w:rsidRPr="00BF6CCA" w:rsidRDefault="0008678F" w:rsidP="003634DA">
      <w:pPr>
        <w:jc w:val="both"/>
        <w:rPr>
          <w:szCs w:val="24"/>
        </w:rPr>
      </w:pPr>
      <w:r w:rsidRPr="00BF6CCA">
        <w:rPr>
          <w:szCs w:val="24"/>
        </w:rPr>
        <w:t xml:space="preserve">         </w:t>
      </w:r>
      <w:r w:rsidR="005641E0" w:rsidRPr="00BF6CCA">
        <w:rPr>
          <w:szCs w:val="24"/>
        </w:rPr>
        <w:t>There is no direct environmental impact.</w:t>
      </w:r>
    </w:p>
    <w:p w14:paraId="3FB84BF0" w14:textId="77777777" w:rsidR="00B1160D" w:rsidRPr="00BF6CCA" w:rsidRDefault="00B1160D" w:rsidP="00AF66F2">
      <w:pPr>
        <w:jc w:val="both"/>
        <w:rPr>
          <w:szCs w:val="24"/>
        </w:rPr>
      </w:pPr>
    </w:p>
    <w:p w14:paraId="45FE986E" w14:textId="02C23F98" w:rsidR="00A81E19" w:rsidRPr="00BF6CCA" w:rsidRDefault="00BC74D1" w:rsidP="00731669">
      <w:pPr>
        <w:pStyle w:val="Heading2"/>
        <w:ind w:left="567" w:hanging="567"/>
        <w:jc w:val="both"/>
        <w:rPr>
          <w:sz w:val="24"/>
          <w:szCs w:val="24"/>
        </w:rPr>
      </w:pPr>
      <w:r w:rsidRPr="00BF6CCA">
        <w:rPr>
          <w:b w:val="0"/>
          <w:sz w:val="24"/>
          <w:szCs w:val="24"/>
        </w:rPr>
        <w:t>9</w:t>
      </w:r>
      <w:r w:rsidR="004C0103" w:rsidRPr="00BF6CCA">
        <w:rPr>
          <w:b w:val="0"/>
          <w:sz w:val="24"/>
          <w:szCs w:val="24"/>
        </w:rPr>
        <w:t>.0</w:t>
      </w:r>
      <w:r w:rsidR="004C0103" w:rsidRPr="00BF6CCA">
        <w:rPr>
          <w:sz w:val="24"/>
          <w:szCs w:val="24"/>
        </w:rPr>
        <w:tab/>
      </w:r>
      <w:r w:rsidR="00A81E19" w:rsidRPr="00BF6CCA">
        <w:rPr>
          <w:sz w:val="24"/>
          <w:szCs w:val="24"/>
        </w:rPr>
        <w:t>Risk Management Implications</w:t>
      </w:r>
    </w:p>
    <w:p w14:paraId="532AA002" w14:textId="77777777" w:rsidR="00A81E19" w:rsidRPr="00BF6CCA" w:rsidRDefault="00A81E19" w:rsidP="00AF66F2">
      <w:pPr>
        <w:pStyle w:val="Heading4"/>
        <w:jc w:val="both"/>
        <w:rPr>
          <w:b w:val="0"/>
          <w:szCs w:val="24"/>
        </w:rPr>
      </w:pPr>
    </w:p>
    <w:p w14:paraId="6FF7070B" w14:textId="09D05247" w:rsidR="009C523F" w:rsidRPr="00BF6CCA" w:rsidRDefault="009C523F" w:rsidP="009C523F">
      <w:pPr>
        <w:tabs>
          <w:tab w:val="left" w:pos="5610"/>
        </w:tabs>
        <w:ind w:left="567" w:right="81"/>
      </w:pPr>
      <w:r w:rsidRPr="00BF6CCA">
        <w:rPr>
          <w:rFonts w:cs="Arial"/>
          <w:szCs w:val="24"/>
          <w:lang w:val="en-US"/>
        </w:rPr>
        <w:t xml:space="preserve">Risks included on corporate or directorate risk </w:t>
      </w:r>
      <w:r w:rsidR="0052699C" w:rsidRPr="00BF6CCA">
        <w:rPr>
          <w:rFonts w:cs="Arial"/>
          <w:szCs w:val="24"/>
          <w:lang w:val="en-US"/>
        </w:rPr>
        <w:t>register.</w:t>
      </w:r>
      <w:r w:rsidRPr="00BF6CCA">
        <w:rPr>
          <w:rFonts w:cs="Arial"/>
          <w:szCs w:val="24"/>
          <w:lang w:val="en-US"/>
        </w:rPr>
        <w:t xml:space="preserve"> </w:t>
      </w:r>
      <w:r w:rsidR="007C582D">
        <w:rPr>
          <w:rFonts w:cs="Arial"/>
          <w:b/>
          <w:bCs/>
          <w:szCs w:val="24"/>
          <w:lang w:val="en-US"/>
        </w:rPr>
        <w:t>No</w:t>
      </w:r>
    </w:p>
    <w:p w14:paraId="72D63551" w14:textId="77777777" w:rsidR="009C523F" w:rsidRPr="00BF6CCA" w:rsidRDefault="009C523F" w:rsidP="009C523F">
      <w:pPr>
        <w:ind w:left="567" w:right="141"/>
        <w:rPr>
          <w:rFonts w:cs="Arial"/>
          <w:szCs w:val="24"/>
          <w:lang w:val="en-US" w:eastAsia="en-GB"/>
        </w:rPr>
      </w:pPr>
      <w:r w:rsidRPr="00BF6CCA">
        <w:rPr>
          <w:rFonts w:cs="Arial"/>
          <w:szCs w:val="24"/>
          <w:lang w:val="en-US" w:eastAsia="en-GB"/>
        </w:rPr>
        <w:t xml:space="preserve">  </w:t>
      </w:r>
    </w:p>
    <w:p w14:paraId="1EC85C3D" w14:textId="6D43DBEA" w:rsidR="009C523F" w:rsidRPr="00BF6CCA" w:rsidRDefault="009C523F" w:rsidP="009C523F">
      <w:pPr>
        <w:ind w:left="567" w:right="141"/>
        <w:rPr>
          <w:rFonts w:cs="Arial"/>
          <w:szCs w:val="24"/>
          <w:lang w:val="en-US" w:eastAsia="en-GB"/>
        </w:rPr>
      </w:pPr>
      <w:r w:rsidRPr="00BF6CCA">
        <w:rPr>
          <w:rFonts w:cs="Arial"/>
          <w:szCs w:val="24"/>
          <w:lang w:val="en-US" w:eastAsia="en-GB"/>
        </w:rPr>
        <w:t xml:space="preserve">Separate risk </w:t>
      </w:r>
      <w:r w:rsidR="00B60C42" w:rsidRPr="00BF6CCA">
        <w:rPr>
          <w:rFonts w:cs="Arial"/>
          <w:szCs w:val="24"/>
          <w:lang w:val="en-US" w:eastAsia="en-GB"/>
        </w:rPr>
        <w:t>register</w:t>
      </w:r>
      <w:r w:rsidRPr="00BF6CCA">
        <w:rPr>
          <w:rFonts w:cs="Arial"/>
          <w:szCs w:val="24"/>
          <w:lang w:val="en-US" w:eastAsia="en-GB"/>
        </w:rPr>
        <w:t xml:space="preserve"> in place? </w:t>
      </w:r>
      <w:r w:rsidRPr="00BF6CCA">
        <w:rPr>
          <w:rFonts w:cs="Arial"/>
          <w:b/>
          <w:bCs/>
          <w:szCs w:val="24"/>
          <w:lang w:val="en-US" w:eastAsia="en-GB"/>
        </w:rPr>
        <w:t>No</w:t>
      </w:r>
    </w:p>
    <w:p w14:paraId="078754B9" w14:textId="77777777" w:rsidR="009C523F" w:rsidRPr="00BF6CCA" w:rsidRDefault="009C523F" w:rsidP="009C523F">
      <w:pPr>
        <w:tabs>
          <w:tab w:val="left" w:pos="5610"/>
        </w:tabs>
        <w:ind w:left="567" w:right="81"/>
      </w:pPr>
    </w:p>
    <w:p w14:paraId="6DC9F866" w14:textId="77777777" w:rsidR="009C523F" w:rsidRPr="00BF6CCA" w:rsidRDefault="009C523F" w:rsidP="009C523F">
      <w:pPr>
        <w:tabs>
          <w:tab w:val="left" w:pos="5610"/>
        </w:tabs>
        <w:ind w:left="567" w:right="81"/>
      </w:pPr>
      <w:r w:rsidRPr="00BF6CCA">
        <w:t xml:space="preserve">The relevant risks contained in the register are attached/summarised below. </w:t>
      </w:r>
      <w:r w:rsidRPr="00BF6CCA">
        <w:rPr>
          <w:rFonts w:cs="Arial"/>
          <w:b/>
          <w:bCs/>
          <w:szCs w:val="24"/>
          <w:lang w:val="en-US" w:eastAsia="en-GB"/>
        </w:rPr>
        <w:t>Yes</w:t>
      </w:r>
    </w:p>
    <w:p w14:paraId="2A54CBCB" w14:textId="77777777" w:rsidR="009C523F" w:rsidRPr="00BF6CCA" w:rsidRDefault="009C523F" w:rsidP="009C523F">
      <w:pPr>
        <w:ind w:left="-567"/>
      </w:pPr>
    </w:p>
    <w:p w14:paraId="4F7A95FE" w14:textId="637A2B6E" w:rsidR="00C70129" w:rsidRDefault="009C523F" w:rsidP="007B7A9A">
      <w:pPr>
        <w:ind w:left="567"/>
        <w:jc w:val="both"/>
        <w:rPr>
          <w:rFonts w:cs="Arial"/>
          <w:color w:val="FF0000"/>
          <w:szCs w:val="24"/>
          <w:lang w:val="en-US" w:eastAsia="en-GB"/>
        </w:rPr>
      </w:pPr>
      <w:r w:rsidRPr="00BF6CCA">
        <w:t xml:space="preserve">The following key risks should be taken onto account when </w:t>
      </w:r>
      <w:r w:rsidR="001619BF" w:rsidRPr="00BF6CCA">
        <w:t xml:space="preserve">noting </w:t>
      </w:r>
      <w:r w:rsidRPr="00BF6CCA">
        <w:t>the report:</w:t>
      </w:r>
    </w:p>
    <w:p w14:paraId="20DC230F" w14:textId="77777777" w:rsidR="00C70129" w:rsidRPr="00541017" w:rsidRDefault="00C70129" w:rsidP="009C523F">
      <w:pPr>
        <w:ind w:left="567" w:right="141"/>
        <w:rPr>
          <w:rFonts w:cs="Arial"/>
          <w:color w:val="FF0000"/>
          <w:szCs w:val="24"/>
          <w:lang w:val="en-US" w:eastAsia="en-GB"/>
        </w:rPr>
      </w:pPr>
    </w:p>
    <w:tbl>
      <w:tblPr>
        <w:tblW w:w="8647" w:type="dxa"/>
        <w:tblInd w:w="562" w:type="dxa"/>
        <w:tblCellMar>
          <w:left w:w="10" w:type="dxa"/>
          <w:right w:w="10" w:type="dxa"/>
        </w:tblCellMar>
        <w:tblLook w:val="0000" w:firstRow="0" w:lastRow="0" w:firstColumn="0" w:lastColumn="0" w:noHBand="0" w:noVBand="0"/>
      </w:tblPr>
      <w:tblGrid>
        <w:gridCol w:w="2452"/>
        <w:gridCol w:w="5061"/>
        <w:gridCol w:w="1134"/>
      </w:tblGrid>
      <w:tr w:rsidR="00CB4289" w:rsidRPr="00CB4289" w14:paraId="5E07CB55" w14:textId="77777777" w:rsidTr="007B7A9A">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D30295" w:rsidRDefault="009C523F" w:rsidP="009C523F">
            <w:pPr>
              <w:ind w:left="34" w:right="141"/>
              <w:rPr>
                <w:rFonts w:cs="Arial"/>
                <w:b/>
                <w:bCs/>
                <w:sz w:val="20"/>
                <w:lang w:val="en-US" w:eastAsia="en-GB"/>
              </w:rPr>
            </w:pPr>
            <w:r w:rsidRPr="00D30295">
              <w:rPr>
                <w:rFonts w:cs="Arial"/>
                <w:b/>
                <w:bCs/>
                <w:sz w:val="20"/>
                <w:lang w:val="en-US" w:eastAsia="en-GB"/>
              </w:rPr>
              <w:t xml:space="preserve">Risk Description </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D30295" w:rsidRDefault="009C523F" w:rsidP="009C523F">
            <w:pPr>
              <w:ind w:right="141" w:hanging="2"/>
              <w:rPr>
                <w:rFonts w:cs="Arial"/>
                <w:b/>
                <w:bCs/>
                <w:sz w:val="20"/>
                <w:lang w:val="en-US" w:eastAsia="en-GB"/>
              </w:rPr>
            </w:pPr>
            <w:r w:rsidRPr="00D30295">
              <w:rPr>
                <w:rFonts w:cs="Arial"/>
                <w:b/>
                <w:bCs/>
                <w:sz w:val="20"/>
                <w:lang w:val="en-US" w:eastAsia="en-GB"/>
              </w:rPr>
              <w:t xml:space="preserve">Mitigations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33E90A67" w:rsidR="009C523F" w:rsidRPr="00CB4289" w:rsidRDefault="009C523F" w:rsidP="007B7A9A">
            <w:pPr>
              <w:ind w:right="141"/>
              <w:jc w:val="center"/>
              <w:rPr>
                <w:rFonts w:cs="Arial"/>
                <w:b/>
                <w:bCs/>
                <w:sz w:val="20"/>
                <w:lang w:val="en-US" w:eastAsia="en-GB"/>
              </w:rPr>
            </w:pPr>
            <w:r w:rsidRPr="00CB4289">
              <w:rPr>
                <w:rFonts w:cs="Arial"/>
                <w:b/>
                <w:bCs/>
                <w:sz w:val="20"/>
                <w:lang w:val="en-US" w:eastAsia="en-GB"/>
              </w:rPr>
              <w:t>RAG</w:t>
            </w:r>
            <w:r w:rsidR="007B7A9A">
              <w:rPr>
                <w:rFonts w:cs="Arial"/>
                <w:b/>
                <w:bCs/>
                <w:sz w:val="20"/>
                <w:lang w:val="en-US" w:eastAsia="en-GB"/>
              </w:rPr>
              <w:t xml:space="preserve"> </w:t>
            </w:r>
            <w:r w:rsidRPr="00CB4289">
              <w:rPr>
                <w:rFonts w:cs="Arial"/>
                <w:b/>
                <w:bCs/>
                <w:sz w:val="20"/>
                <w:lang w:val="en-US" w:eastAsia="en-GB"/>
              </w:rPr>
              <w:t>Status</w:t>
            </w:r>
          </w:p>
        </w:tc>
      </w:tr>
      <w:tr w:rsidR="00CB4289" w:rsidRPr="00CB4289" w14:paraId="42081C92" w14:textId="77777777" w:rsidTr="007B7A9A">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FD9C" w14:textId="38DC6D92" w:rsidR="00A66B79" w:rsidRPr="00D30295" w:rsidRDefault="00A66B79" w:rsidP="00A66B79">
            <w:pPr>
              <w:ind w:left="34" w:right="141"/>
              <w:rPr>
                <w:rFonts w:cs="Arial"/>
                <w:sz w:val="20"/>
                <w:lang w:val="en-US" w:eastAsia="en-GB"/>
              </w:rPr>
            </w:pPr>
            <w:r w:rsidRPr="00D30295">
              <w:rPr>
                <w:rFonts w:cs="Arial"/>
                <w:sz w:val="20"/>
                <w:lang w:val="en-US" w:eastAsia="en-GB"/>
              </w:rPr>
              <w:t>Failure to deliver the budget on target</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E28F" w14:textId="70A8A8EB" w:rsidR="00A66B79" w:rsidRPr="00A5241F" w:rsidRDefault="00A66B79" w:rsidP="00A5241F">
            <w:pPr>
              <w:pStyle w:val="ListParagraph"/>
              <w:numPr>
                <w:ilvl w:val="0"/>
                <w:numId w:val="24"/>
              </w:numPr>
              <w:suppressAutoHyphens/>
              <w:autoSpaceDN w:val="0"/>
              <w:ind w:right="141"/>
              <w:textAlignment w:val="baseline"/>
              <w:rPr>
                <w:rFonts w:cs="Arial"/>
                <w:sz w:val="20"/>
                <w:lang w:val="en-US" w:eastAsia="en-GB"/>
              </w:rPr>
            </w:pPr>
            <w:r w:rsidRPr="00A5241F">
              <w:rPr>
                <w:rFonts w:cs="Arial"/>
                <w:sz w:val="20"/>
                <w:lang w:val="en-US" w:eastAsia="en-GB"/>
              </w:rPr>
              <w:t xml:space="preserve">At Q1 there is a </w:t>
            </w:r>
            <w:r w:rsidR="00A95191" w:rsidRPr="00A5241F">
              <w:rPr>
                <w:rFonts w:cs="Arial"/>
                <w:sz w:val="20"/>
                <w:lang w:val="en-US" w:eastAsia="en-GB"/>
              </w:rPr>
              <w:t xml:space="preserve">projected net revenue </w:t>
            </w:r>
            <w:r w:rsidRPr="00A5241F">
              <w:rPr>
                <w:rFonts w:cs="Arial"/>
                <w:sz w:val="20"/>
                <w:lang w:val="en-US" w:eastAsia="en-GB"/>
              </w:rPr>
              <w:t>overspend of £</w:t>
            </w:r>
            <w:r w:rsidR="00142281" w:rsidRPr="00A5241F">
              <w:rPr>
                <w:rFonts w:cs="Arial"/>
                <w:sz w:val="20"/>
                <w:lang w:val="en-US" w:eastAsia="en-GB"/>
              </w:rPr>
              <w:t>1.379</w:t>
            </w:r>
            <w:r w:rsidR="004620D4" w:rsidRPr="00A5241F">
              <w:rPr>
                <w:rFonts w:cs="Arial"/>
                <w:sz w:val="20"/>
                <w:lang w:val="en-US" w:eastAsia="en-GB"/>
              </w:rPr>
              <w:t>m.</w:t>
            </w:r>
          </w:p>
          <w:p w14:paraId="5CF037AA" w14:textId="1E2CD02D" w:rsidR="00103DDF" w:rsidRPr="00A5241F" w:rsidRDefault="00103DDF" w:rsidP="00A5241F">
            <w:pPr>
              <w:pStyle w:val="ListParagraph"/>
              <w:numPr>
                <w:ilvl w:val="0"/>
                <w:numId w:val="24"/>
              </w:numPr>
              <w:suppressAutoHyphens/>
              <w:autoSpaceDN w:val="0"/>
              <w:ind w:right="141"/>
              <w:textAlignment w:val="baseline"/>
              <w:rPr>
                <w:rFonts w:cs="Arial"/>
                <w:sz w:val="20"/>
                <w:lang w:val="en-US" w:eastAsia="en-GB"/>
              </w:rPr>
            </w:pPr>
            <w:r w:rsidRPr="00A5241F">
              <w:rPr>
                <w:rFonts w:cs="Arial"/>
                <w:sz w:val="20"/>
                <w:lang w:val="en-US" w:eastAsia="en-GB"/>
              </w:rPr>
              <w:t xml:space="preserve">This includes an assumption that </w:t>
            </w:r>
            <w:r w:rsidR="00142281" w:rsidRPr="00A5241F">
              <w:rPr>
                <w:rFonts w:cs="Arial"/>
                <w:sz w:val="20"/>
                <w:lang w:val="en-US" w:eastAsia="en-GB"/>
              </w:rPr>
              <w:t>28</w:t>
            </w:r>
            <w:r w:rsidRPr="00A5241F">
              <w:rPr>
                <w:rFonts w:cs="Arial"/>
                <w:sz w:val="20"/>
                <w:lang w:val="en-US" w:eastAsia="en-GB"/>
              </w:rPr>
              <w:t>% of the MTFS savings are rated Red and are either not achieved or not achieved in full this financial year</w:t>
            </w:r>
            <w:r w:rsidR="00885794" w:rsidRPr="00A5241F">
              <w:rPr>
                <w:rFonts w:cs="Arial"/>
                <w:sz w:val="20"/>
                <w:lang w:val="en-US" w:eastAsia="en-GB"/>
              </w:rPr>
              <w:t xml:space="preserve"> with the rem</w:t>
            </w:r>
            <w:r w:rsidR="00433BD7" w:rsidRPr="00A5241F">
              <w:rPr>
                <w:rFonts w:cs="Arial"/>
                <w:sz w:val="20"/>
                <w:lang w:val="en-US" w:eastAsia="en-GB"/>
              </w:rPr>
              <w:t>aining 72%</w:t>
            </w:r>
            <w:r w:rsidR="00885794" w:rsidRPr="00A5241F">
              <w:rPr>
                <w:rFonts w:cs="Arial"/>
                <w:sz w:val="20"/>
                <w:lang w:val="en-US" w:eastAsia="en-GB"/>
              </w:rPr>
              <w:t xml:space="preserve"> </w:t>
            </w:r>
            <w:r w:rsidR="00433BD7" w:rsidRPr="00A5241F">
              <w:rPr>
                <w:rFonts w:cs="Arial"/>
                <w:sz w:val="20"/>
                <w:lang w:val="en-US" w:eastAsia="en-GB"/>
              </w:rPr>
              <w:t>as outline</w:t>
            </w:r>
            <w:r w:rsidR="005F3533" w:rsidRPr="00A5241F">
              <w:rPr>
                <w:rFonts w:cs="Arial"/>
                <w:sz w:val="20"/>
                <w:lang w:val="en-US" w:eastAsia="en-GB"/>
              </w:rPr>
              <w:t>d</w:t>
            </w:r>
            <w:r w:rsidR="00433BD7" w:rsidRPr="00A5241F">
              <w:rPr>
                <w:rFonts w:cs="Arial"/>
                <w:sz w:val="20"/>
                <w:lang w:val="en-US" w:eastAsia="en-GB"/>
              </w:rPr>
              <w:t xml:space="preserve"> above</w:t>
            </w:r>
            <w:r w:rsidR="005F3533" w:rsidRPr="00A5241F">
              <w:rPr>
                <w:rFonts w:cs="Arial"/>
                <w:sz w:val="20"/>
                <w:lang w:val="en-US" w:eastAsia="en-GB"/>
              </w:rPr>
              <w:t>.</w:t>
            </w:r>
          </w:p>
          <w:p w14:paraId="52DD188F" w14:textId="65F5BD68" w:rsidR="00A66B79" w:rsidRPr="00A5241F" w:rsidRDefault="00A66B79" w:rsidP="00A5241F">
            <w:pPr>
              <w:pStyle w:val="ListParagraph"/>
              <w:numPr>
                <w:ilvl w:val="0"/>
                <w:numId w:val="24"/>
              </w:numPr>
              <w:suppressAutoHyphens/>
              <w:autoSpaceDN w:val="0"/>
              <w:ind w:right="141"/>
              <w:textAlignment w:val="baseline"/>
              <w:rPr>
                <w:rFonts w:cs="Arial"/>
                <w:sz w:val="20"/>
                <w:lang w:val="en-US" w:eastAsia="en-GB"/>
              </w:rPr>
            </w:pPr>
            <w:r w:rsidRPr="00A5241F">
              <w:rPr>
                <w:rFonts w:cs="Arial"/>
                <w:sz w:val="20"/>
                <w:lang w:val="en-US" w:eastAsia="en-GB"/>
              </w:rPr>
              <w:t xml:space="preserve">It is anticipated that by the end of the year this </w:t>
            </w:r>
            <w:r w:rsidR="00AB6724" w:rsidRPr="00A5241F">
              <w:rPr>
                <w:rFonts w:cs="Arial"/>
                <w:sz w:val="20"/>
                <w:lang w:val="en-US" w:eastAsia="en-GB"/>
              </w:rPr>
              <w:t xml:space="preserve">overspend </w:t>
            </w:r>
            <w:r w:rsidRPr="00A5241F">
              <w:rPr>
                <w:rFonts w:cs="Arial"/>
                <w:sz w:val="20"/>
                <w:lang w:val="en-US" w:eastAsia="en-GB"/>
              </w:rPr>
              <w:t>can be contained within budget through continued robust budget monitoring and challenge</w:t>
            </w:r>
            <w:r w:rsidR="00A5241F">
              <w:rPr>
                <w:rFonts w:cs="Arial"/>
                <w:sz w:val="20"/>
                <w:lang w:val="en-US" w:eastAsia="en-G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70410E0" w14:textId="24177796" w:rsidR="00A66B79" w:rsidRPr="00CB4289" w:rsidRDefault="00BB56CB" w:rsidP="007B7A9A">
            <w:pPr>
              <w:ind w:right="141"/>
              <w:jc w:val="center"/>
              <w:rPr>
                <w:rFonts w:cs="Arial"/>
                <w:sz w:val="20"/>
                <w:lang w:val="en-US" w:eastAsia="en-GB"/>
              </w:rPr>
            </w:pPr>
            <w:r w:rsidRPr="00CB4289">
              <w:rPr>
                <w:rFonts w:cs="Arial"/>
                <w:sz w:val="20"/>
                <w:lang w:val="en-US" w:eastAsia="en-GB"/>
              </w:rPr>
              <w:t>Amber</w:t>
            </w:r>
          </w:p>
        </w:tc>
      </w:tr>
      <w:tr w:rsidR="00CC439E" w:rsidRPr="00CB4289" w14:paraId="4AE3C652" w14:textId="77777777" w:rsidTr="007B7A9A">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50EC" w14:textId="1C50AAE2" w:rsidR="00CC439E" w:rsidRPr="00CB4289" w:rsidRDefault="00CC439E" w:rsidP="00CC439E">
            <w:pPr>
              <w:ind w:left="34" w:right="141"/>
              <w:rPr>
                <w:rFonts w:cs="Arial"/>
                <w:sz w:val="20"/>
                <w:lang w:val="en-US" w:eastAsia="en-GB"/>
              </w:rPr>
            </w:pPr>
            <w:r w:rsidRPr="00CB4289">
              <w:rPr>
                <w:rFonts w:cs="Arial"/>
                <w:sz w:val="20"/>
                <w:lang w:val="en-US" w:eastAsia="en-GB"/>
              </w:rPr>
              <w:t>Pay inflation impact on budget</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3890" w14:textId="77777777" w:rsidR="00A5241F" w:rsidRDefault="00A5241F" w:rsidP="00A5241F">
            <w:pPr>
              <w:pStyle w:val="ListParagraph"/>
              <w:numPr>
                <w:ilvl w:val="0"/>
                <w:numId w:val="25"/>
              </w:numPr>
              <w:jc w:val="both"/>
              <w:rPr>
                <w:rFonts w:cs="Arial"/>
                <w:sz w:val="20"/>
              </w:rPr>
            </w:pPr>
            <w:r w:rsidRPr="00A5241F">
              <w:rPr>
                <w:rFonts w:cs="Arial"/>
                <w:sz w:val="20"/>
              </w:rPr>
              <w:t>The pay award for 2023-24 (effective 1/4/2023) was agreed at the end of October and will cost £7.21m against the original budget of £4m, therefore creating an overspend of £3.2m which is offset by the £2.127m non-pay underspend and £283k underspend from corporate growth budget leaving a pressure of £800k.</w:t>
            </w:r>
            <w:r w:rsidR="00D61A49" w:rsidRPr="00A5241F">
              <w:rPr>
                <w:rFonts w:cs="Arial"/>
                <w:sz w:val="20"/>
              </w:rPr>
              <w:t xml:space="preserve"> </w:t>
            </w:r>
          </w:p>
          <w:p w14:paraId="31F43F55" w14:textId="78DEAAA3" w:rsidR="00CC439E" w:rsidRPr="00A5241F" w:rsidRDefault="00D61A49" w:rsidP="00A5241F">
            <w:pPr>
              <w:pStyle w:val="ListParagraph"/>
              <w:numPr>
                <w:ilvl w:val="0"/>
                <w:numId w:val="25"/>
              </w:numPr>
              <w:jc w:val="both"/>
              <w:rPr>
                <w:rFonts w:cs="Arial"/>
                <w:sz w:val="20"/>
              </w:rPr>
            </w:pPr>
            <w:r w:rsidRPr="00A5241F">
              <w:rPr>
                <w:rFonts w:cs="Arial"/>
                <w:sz w:val="20"/>
              </w:rPr>
              <w:t>The movement of £282k between Q1 and Q2 reflects the difference between the estimated pay award of £6.928m and the actual pay award of £7.21m</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22E724E" w14:textId="36C1859E" w:rsidR="00CC439E" w:rsidRPr="00CB4289" w:rsidRDefault="00CC439E" w:rsidP="007B7A9A">
            <w:pPr>
              <w:ind w:right="141"/>
              <w:jc w:val="center"/>
              <w:rPr>
                <w:rFonts w:cs="Arial"/>
                <w:sz w:val="20"/>
                <w:lang w:val="en-US" w:eastAsia="en-GB"/>
              </w:rPr>
            </w:pPr>
            <w:r w:rsidRPr="00CB4289">
              <w:rPr>
                <w:rFonts w:cs="Arial"/>
                <w:sz w:val="20"/>
                <w:lang w:val="en-US" w:eastAsia="en-GB"/>
              </w:rPr>
              <w:t>Amber</w:t>
            </w:r>
          </w:p>
        </w:tc>
      </w:tr>
      <w:tr w:rsidR="00CC439E" w:rsidRPr="00CB4289" w14:paraId="0EEAF6B9" w14:textId="77777777" w:rsidTr="007B7A9A">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D680" w14:textId="4FCBD3F7" w:rsidR="00CC439E" w:rsidRPr="00CB4289" w:rsidRDefault="00CC439E" w:rsidP="00CC439E">
            <w:pPr>
              <w:ind w:left="34" w:right="141"/>
              <w:rPr>
                <w:rFonts w:cs="Arial"/>
                <w:sz w:val="20"/>
                <w:lang w:val="en-US" w:eastAsia="en-GB"/>
              </w:rPr>
            </w:pPr>
            <w:r w:rsidRPr="00CB4289">
              <w:rPr>
                <w:rFonts w:cs="Arial"/>
                <w:sz w:val="20"/>
                <w:lang w:val="en-US" w:eastAsia="en-GB"/>
              </w:rPr>
              <w:lastRenderedPageBreak/>
              <w:t>Trading companies’ failure to deliver required contribution to the MTFS</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E2AC" w14:textId="77777777" w:rsidR="00CC439E" w:rsidRPr="00A5241F" w:rsidRDefault="00CC439E" w:rsidP="00A5241F">
            <w:pPr>
              <w:pStyle w:val="ListParagraph"/>
              <w:numPr>
                <w:ilvl w:val="0"/>
                <w:numId w:val="27"/>
              </w:numPr>
              <w:suppressAutoHyphens/>
              <w:autoSpaceDN w:val="0"/>
              <w:ind w:right="141"/>
              <w:textAlignment w:val="baseline"/>
              <w:rPr>
                <w:rFonts w:cs="Arial"/>
                <w:sz w:val="20"/>
                <w:lang w:val="en-US" w:eastAsia="en-GB"/>
              </w:rPr>
            </w:pPr>
            <w:r w:rsidRPr="00A5241F">
              <w:rPr>
                <w:rFonts w:cs="Arial"/>
                <w:sz w:val="20"/>
                <w:lang w:val="en-US" w:eastAsia="en-GB"/>
              </w:rPr>
              <w:t>Income target reprofiled over four years rather than three</w:t>
            </w:r>
          </w:p>
          <w:p w14:paraId="53E99BBC" w14:textId="5856F5A2" w:rsidR="00CC439E" w:rsidRPr="00A5241F" w:rsidRDefault="00CC439E" w:rsidP="00A5241F">
            <w:pPr>
              <w:pStyle w:val="ListParagraph"/>
              <w:numPr>
                <w:ilvl w:val="0"/>
                <w:numId w:val="27"/>
              </w:numPr>
              <w:suppressAutoHyphens/>
              <w:autoSpaceDN w:val="0"/>
              <w:ind w:right="141"/>
              <w:textAlignment w:val="baseline"/>
              <w:rPr>
                <w:rFonts w:cs="Arial"/>
                <w:sz w:val="20"/>
                <w:lang w:val="en-US" w:eastAsia="en-GB"/>
              </w:rPr>
            </w:pPr>
            <w:r w:rsidRPr="00A5241F">
              <w:rPr>
                <w:rFonts w:cs="Arial"/>
                <w:sz w:val="20"/>
                <w:lang w:val="en-US" w:eastAsia="en-GB"/>
              </w:rPr>
              <w:t>Impact of reprofiling on 2023-24 budget is already assumed in the overall outturn</w:t>
            </w:r>
          </w:p>
          <w:p w14:paraId="340AD2BD" w14:textId="77777777" w:rsidR="00CC439E" w:rsidRPr="00A5241F" w:rsidRDefault="00CC439E" w:rsidP="00A5241F">
            <w:pPr>
              <w:pStyle w:val="ListParagraph"/>
              <w:numPr>
                <w:ilvl w:val="0"/>
                <w:numId w:val="27"/>
              </w:numPr>
              <w:suppressAutoHyphens/>
              <w:autoSpaceDN w:val="0"/>
              <w:ind w:right="141"/>
              <w:textAlignment w:val="baseline"/>
              <w:rPr>
                <w:rFonts w:cs="Arial"/>
                <w:sz w:val="20"/>
                <w:lang w:val="en-US" w:eastAsia="en-GB"/>
              </w:rPr>
            </w:pPr>
            <w:r w:rsidRPr="00A5241F">
              <w:rPr>
                <w:rFonts w:cs="Arial"/>
                <w:sz w:val="20"/>
                <w:lang w:val="en-US" w:eastAsia="en-GB"/>
              </w:rPr>
              <w:t>Quarterly stakeholder groups</w:t>
            </w:r>
          </w:p>
          <w:p w14:paraId="4DC591E4" w14:textId="33CE7525" w:rsidR="00CC439E" w:rsidRPr="00A5241F" w:rsidRDefault="00CC439E" w:rsidP="00A5241F">
            <w:pPr>
              <w:pStyle w:val="ListParagraph"/>
              <w:numPr>
                <w:ilvl w:val="0"/>
                <w:numId w:val="27"/>
              </w:numPr>
              <w:suppressAutoHyphens/>
              <w:autoSpaceDN w:val="0"/>
              <w:ind w:right="141"/>
              <w:textAlignment w:val="baseline"/>
              <w:rPr>
                <w:rFonts w:cs="Arial"/>
                <w:sz w:val="20"/>
                <w:lang w:val="en-US" w:eastAsia="en-GB"/>
              </w:rPr>
            </w:pPr>
            <w:r w:rsidRPr="00A5241F">
              <w:rPr>
                <w:rFonts w:cs="Arial"/>
                <w:sz w:val="20"/>
                <w:lang w:val="en-US" w:eastAsia="en-GB"/>
              </w:rPr>
              <w:t>Review of financial and non-financial performance information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F7AA3CF" w14:textId="01E368E8" w:rsidR="00CC439E" w:rsidRPr="00CB4289" w:rsidRDefault="00CC439E" w:rsidP="007B7A9A">
            <w:pPr>
              <w:ind w:right="141"/>
              <w:jc w:val="center"/>
              <w:rPr>
                <w:rFonts w:cs="Arial"/>
                <w:sz w:val="20"/>
                <w:lang w:val="en-US" w:eastAsia="en-GB"/>
              </w:rPr>
            </w:pPr>
            <w:r w:rsidRPr="00CB4289">
              <w:rPr>
                <w:rFonts w:cs="Arial"/>
                <w:sz w:val="20"/>
                <w:lang w:val="en-US" w:eastAsia="en-GB"/>
              </w:rPr>
              <w:t>Green</w:t>
            </w:r>
          </w:p>
        </w:tc>
      </w:tr>
      <w:tr w:rsidR="00CC439E" w:rsidRPr="00CB4289" w14:paraId="50A0A4CD" w14:textId="77777777" w:rsidTr="007B7A9A">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72A2" w14:textId="04F43072" w:rsidR="00CC439E" w:rsidRPr="00CB4289" w:rsidRDefault="00CC439E" w:rsidP="00CC439E">
            <w:pPr>
              <w:ind w:left="34" w:right="141"/>
              <w:rPr>
                <w:rFonts w:cs="Arial"/>
                <w:sz w:val="20"/>
                <w:lang w:val="en-US" w:eastAsia="en-GB"/>
              </w:rPr>
            </w:pPr>
            <w:r w:rsidRPr="00CB4289">
              <w:rPr>
                <w:rFonts w:cs="Arial"/>
                <w:sz w:val="20"/>
                <w:lang w:val="en-US" w:eastAsia="en-GB"/>
              </w:rPr>
              <w:t xml:space="preserve">Projects within the Capital Programme exceed their budget, potentially resulting in additional capital financing costs </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77795" w14:textId="4B3493C6" w:rsidR="00CC439E" w:rsidRPr="00A5241F" w:rsidRDefault="00CC439E" w:rsidP="00A5241F">
            <w:pPr>
              <w:pStyle w:val="ListParagraph"/>
              <w:numPr>
                <w:ilvl w:val="0"/>
                <w:numId w:val="28"/>
              </w:numPr>
              <w:rPr>
                <w:rFonts w:ascii="Calibri" w:hAnsi="Calibri"/>
                <w:sz w:val="20"/>
              </w:rPr>
            </w:pPr>
            <w:r w:rsidRPr="00A5241F">
              <w:rPr>
                <w:sz w:val="20"/>
              </w:rPr>
              <w:t xml:space="preserve">If projects exceed their costs, Directorates would be asked to find compensatory savings elsewhere in the programme to cover the overspend.  In the worst-case scenario, a council wide capital budget is held and a virement would be carried out to offset the overspend.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F537AF3" w14:textId="5A7024CB" w:rsidR="00CC439E" w:rsidRPr="00CB4289" w:rsidRDefault="00CC439E" w:rsidP="007B7A9A">
            <w:pPr>
              <w:ind w:right="141"/>
              <w:jc w:val="center"/>
              <w:rPr>
                <w:rFonts w:cs="Arial"/>
                <w:sz w:val="20"/>
                <w:lang w:val="en-US" w:eastAsia="en-GB"/>
              </w:rPr>
            </w:pPr>
            <w:r w:rsidRPr="00CB4289">
              <w:rPr>
                <w:rFonts w:cs="Arial"/>
                <w:sz w:val="20"/>
                <w:lang w:val="en-US" w:eastAsia="en-GB"/>
              </w:rPr>
              <w:t>Green</w:t>
            </w:r>
          </w:p>
        </w:tc>
      </w:tr>
      <w:tr w:rsidR="00CC439E" w:rsidRPr="00CB4289" w14:paraId="0A8FB12A" w14:textId="77777777" w:rsidTr="007B7A9A">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221DE" w14:textId="458C41FE" w:rsidR="00CC439E" w:rsidRPr="00CB4289" w:rsidRDefault="00CC439E" w:rsidP="00CC439E">
            <w:pPr>
              <w:ind w:left="34" w:right="141"/>
              <w:rPr>
                <w:rFonts w:cs="Arial"/>
                <w:sz w:val="20"/>
                <w:lang w:val="en-US" w:eastAsia="en-GB"/>
              </w:rPr>
            </w:pPr>
            <w:r w:rsidRPr="00CB4289">
              <w:rPr>
                <w:rFonts w:cs="Arial"/>
                <w:sz w:val="20"/>
                <w:lang w:val="en-US" w:eastAsia="en-GB"/>
              </w:rPr>
              <w:t>Additions to the capital programme occur that may incur additional borrowing costs to the council</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A430D" w14:textId="30CC8DC8" w:rsidR="00CC439E" w:rsidRPr="00176B46" w:rsidRDefault="00CC439E" w:rsidP="00176B46">
            <w:pPr>
              <w:pStyle w:val="ListParagraph"/>
              <w:numPr>
                <w:ilvl w:val="0"/>
                <w:numId w:val="28"/>
              </w:numPr>
              <w:rPr>
                <w:sz w:val="20"/>
              </w:rPr>
            </w:pPr>
            <w:r w:rsidRPr="00176B46">
              <w:rPr>
                <w:rFonts w:cs="Arial"/>
                <w:sz w:val="20"/>
                <w:lang w:val="en-US" w:eastAsia="en-GB"/>
              </w:rPr>
              <w:t>Funded by additional grants and contributions thus no additional capital financing costs will be incurred</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EBB17E0" w14:textId="326809B3" w:rsidR="00CC439E" w:rsidRPr="00CB4289" w:rsidRDefault="00CC439E" w:rsidP="007B7A9A">
            <w:pPr>
              <w:ind w:right="141"/>
              <w:jc w:val="center"/>
              <w:rPr>
                <w:rFonts w:cs="Arial"/>
                <w:sz w:val="20"/>
                <w:lang w:val="en-US" w:eastAsia="en-GB"/>
              </w:rPr>
            </w:pPr>
            <w:r w:rsidRPr="00CB4289">
              <w:rPr>
                <w:rFonts w:cs="Arial"/>
                <w:sz w:val="20"/>
                <w:lang w:val="en-US" w:eastAsia="en-GB"/>
              </w:rPr>
              <w:t>Green</w:t>
            </w:r>
          </w:p>
        </w:tc>
      </w:tr>
    </w:tbl>
    <w:p w14:paraId="0AE9056F" w14:textId="13C00067" w:rsidR="009C523F" w:rsidRPr="00541017" w:rsidRDefault="009C523F" w:rsidP="00731669">
      <w:pPr>
        <w:ind w:left="567"/>
        <w:jc w:val="both"/>
        <w:rPr>
          <w:color w:val="FF0000"/>
          <w:szCs w:val="24"/>
          <w:lang w:val="en-US"/>
        </w:rPr>
      </w:pPr>
    </w:p>
    <w:p w14:paraId="3A64D6CD" w14:textId="710E6B54" w:rsidR="002A3FEF" w:rsidRPr="00BF6CCA" w:rsidRDefault="00BC74D1" w:rsidP="00731669">
      <w:pPr>
        <w:pStyle w:val="Heading2"/>
        <w:tabs>
          <w:tab w:val="left" w:pos="567"/>
        </w:tabs>
        <w:jc w:val="both"/>
        <w:rPr>
          <w:sz w:val="24"/>
          <w:szCs w:val="24"/>
        </w:rPr>
      </w:pPr>
      <w:r w:rsidRPr="00BF6CCA">
        <w:rPr>
          <w:b w:val="0"/>
          <w:sz w:val="24"/>
          <w:szCs w:val="24"/>
        </w:rPr>
        <w:t>10</w:t>
      </w:r>
      <w:r w:rsidR="004C0103" w:rsidRPr="00BF6CCA">
        <w:rPr>
          <w:b w:val="0"/>
          <w:sz w:val="24"/>
          <w:szCs w:val="24"/>
        </w:rPr>
        <w:t>.0</w:t>
      </w:r>
      <w:r w:rsidR="004C0103" w:rsidRPr="00BF6CCA">
        <w:rPr>
          <w:sz w:val="24"/>
          <w:szCs w:val="24"/>
        </w:rPr>
        <w:tab/>
      </w:r>
      <w:r w:rsidR="002A3FEF" w:rsidRPr="00BF6CCA">
        <w:rPr>
          <w:sz w:val="24"/>
          <w:szCs w:val="24"/>
        </w:rPr>
        <w:t xml:space="preserve">Procurement Implications </w:t>
      </w:r>
    </w:p>
    <w:p w14:paraId="49913689" w14:textId="77777777" w:rsidR="005641E0" w:rsidRPr="00BF6CCA" w:rsidRDefault="005641E0" w:rsidP="00731669">
      <w:pPr>
        <w:tabs>
          <w:tab w:val="left" w:pos="567"/>
        </w:tabs>
        <w:jc w:val="both"/>
        <w:rPr>
          <w:szCs w:val="24"/>
        </w:rPr>
      </w:pPr>
    </w:p>
    <w:p w14:paraId="62E60B38" w14:textId="2393544B" w:rsidR="002A3FEF" w:rsidRPr="00BF6CCA" w:rsidRDefault="00CC3A3C" w:rsidP="00731669">
      <w:pPr>
        <w:tabs>
          <w:tab w:val="left" w:pos="567"/>
        </w:tabs>
        <w:ind w:left="567"/>
        <w:jc w:val="both"/>
        <w:rPr>
          <w:szCs w:val="24"/>
        </w:rPr>
      </w:pPr>
      <w:r w:rsidRPr="00BF6CCA">
        <w:rPr>
          <w:szCs w:val="24"/>
        </w:rPr>
        <w:t>Any procurement arising from this report will be supported by the Procurement Team and will be undertaken compliant with the Public Contract Regulations 2015 and the Council’s Contract Procedure Rules.</w:t>
      </w:r>
    </w:p>
    <w:p w14:paraId="2E49614D" w14:textId="77777777" w:rsidR="002A3FEF" w:rsidRPr="00BF6CCA" w:rsidRDefault="002A3FEF" w:rsidP="00AF66F2">
      <w:pPr>
        <w:pStyle w:val="Heading2"/>
        <w:jc w:val="both"/>
        <w:rPr>
          <w:sz w:val="24"/>
          <w:szCs w:val="24"/>
        </w:rPr>
      </w:pPr>
    </w:p>
    <w:p w14:paraId="50268769" w14:textId="7D25E6A8" w:rsidR="00333FAA" w:rsidRPr="00BF6CCA" w:rsidRDefault="000058C5" w:rsidP="00731669">
      <w:pPr>
        <w:pStyle w:val="Heading2"/>
        <w:ind w:left="567" w:hanging="567"/>
        <w:jc w:val="both"/>
        <w:rPr>
          <w:sz w:val="24"/>
          <w:szCs w:val="24"/>
        </w:rPr>
      </w:pPr>
      <w:r w:rsidRPr="00BF6CCA">
        <w:rPr>
          <w:b w:val="0"/>
          <w:sz w:val="24"/>
          <w:szCs w:val="24"/>
        </w:rPr>
        <w:t>1</w:t>
      </w:r>
      <w:r w:rsidR="00BC74D1" w:rsidRPr="00BF6CCA">
        <w:rPr>
          <w:b w:val="0"/>
          <w:sz w:val="24"/>
          <w:szCs w:val="24"/>
        </w:rPr>
        <w:t>1</w:t>
      </w:r>
      <w:r w:rsidR="00E269CF" w:rsidRPr="00BF6CCA">
        <w:rPr>
          <w:b w:val="0"/>
          <w:sz w:val="24"/>
          <w:szCs w:val="24"/>
        </w:rPr>
        <w:t>.0</w:t>
      </w:r>
      <w:r w:rsidR="00E269CF" w:rsidRPr="00BF6CCA">
        <w:rPr>
          <w:sz w:val="24"/>
          <w:szCs w:val="24"/>
        </w:rPr>
        <w:tab/>
      </w:r>
      <w:r w:rsidR="00333FAA" w:rsidRPr="00BF6CCA">
        <w:rPr>
          <w:sz w:val="24"/>
          <w:szCs w:val="24"/>
        </w:rPr>
        <w:t>Legal Implications</w:t>
      </w:r>
    </w:p>
    <w:p w14:paraId="7125A913" w14:textId="77777777" w:rsidR="005641E0" w:rsidRPr="00BF6CCA" w:rsidRDefault="005641E0" w:rsidP="00AF66F2">
      <w:pPr>
        <w:jc w:val="both"/>
        <w:rPr>
          <w:szCs w:val="24"/>
        </w:rPr>
      </w:pPr>
    </w:p>
    <w:p w14:paraId="4CD42740" w14:textId="1118321A" w:rsidR="005641E0" w:rsidRDefault="005641E0" w:rsidP="00D75661">
      <w:pPr>
        <w:ind w:left="567"/>
        <w:jc w:val="both"/>
        <w:rPr>
          <w:szCs w:val="24"/>
        </w:rPr>
      </w:pPr>
      <w:r w:rsidRPr="00BF6CCA">
        <w:rPr>
          <w:szCs w:val="24"/>
        </w:rPr>
        <w:t>Section 151 of the Local Government Act 1972 states that without prejudice to section 111, every local authority shall make</w:t>
      </w:r>
      <w:r w:rsidR="00034EF8">
        <w:rPr>
          <w:szCs w:val="24"/>
        </w:rPr>
        <w:t xml:space="preserve"> </w:t>
      </w:r>
      <w:r w:rsidRPr="00BF6CCA">
        <w:rPr>
          <w:szCs w:val="24"/>
        </w:rPr>
        <w:t>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22FA221E" w14:textId="4C90C9B4" w:rsidR="00BF6CCA" w:rsidRDefault="00BF6CCA" w:rsidP="00D75661">
      <w:pPr>
        <w:ind w:left="567"/>
        <w:jc w:val="both"/>
        <w:rPr>
          <w:szCs w:val="24"/>
        </w:rPr>
      </w:pPr>
    </w:p>
    <w:p w14:paraId="6996D980" w14:textId="7600B032" w:rsidR="00BF6CCA" w:rsidRDefault="00BF6CCA" w:rsidP="00D75661">
      <w:pPr>
        <w:ind w:left="567"/>
        <w:jc w:val="both"/>
        <w:rPr>
          <w:szCs w:val="24"/>
        </w:rPr>
      </w:pPr>
      <w:r>
        <w:rPr>
          <w:szCs w:val="24"/>
        </w:rPr>
        <w:t>Under the Financial Regulations B48 Additions in-year to the Capital Programme</w:t>
      </w:r>
    </w:p>
    <w:p w14:paraId="137467B3" w14:textId="73BB097A" w:rsidR="00BF6CCA" w:rsidRDefault="00BF6CCA" w:rsidP="00D75661">
      <w:pPr>
        <w:ind w:left="567"/>
        <w:jc w:val="both"/>
        <w:rPr>
          <w:szCs w:val="24"/>
        </w:rPr>
      </w:pPr>
    </w:p>
    <w:p w14:paraId="69678A26" w14:textId="08DFFF53" w:rsidR="00BF6CCA" w:rsidRDefault="00BF6CCA" w:rsidP="00D75661">
      <w:pPr>
        <w:ind w:left="567"/>
        <w:jc w:val="both"/>
        <w:rPr>
          <w:szCs w:val="24"/>
        </w:rPr>
      </w:pPr>
      <w:r>
        <w:rPr>
          <w:szCs w:val="24"/>
        </w:rPr>
        <w:t>Up to £5m – additional capital spending can be approved by Cabinet on specific projects where</w:t>
      </w:r>
    </w:p>
    <w:p w14:paraId="1452C6DB" w14:textId="45DAA727" w:rsidR="00BF6CCA" w:rsidRDefault="007C582D" w:rsidP="00D75661">
      <w:pPr>
        <w:pStyle w:val="ListParagraph"/>
        <w:numPr>
          <w:ilvl w:val="2"/>
          <w:numId w:val="2"/>
        </w:numPr>
        <w:jc w:val="both"/>
        <w:rPr>
          <w:szCs w:val="24"/>
        </w:rPr>
      </w:pPr>
      <w:r>
        <w:rPr>
          <w:szCs w:val="24"/>
        </w:rPr>
        <w:t>The expenditure is wholly covered by additional external sources; and</w:t>
      </w:r>
    </w:p>
    <w:p w14:paraId="704B4BC5" w14:textId="05253D71" w:rsidR="007C582D" w:rsidRDefault="007C582D" w:rsidP="00D75661">
      <w:pPr>
        <w:pStyle w:val="ListParagraph"/>
        <w:numPr>
          <w:ilvl w:val="2"/>
          <w:numId w:val="2"/>
        </w:numPr>
        <w:jc w:val="both"/>
        <w:rPr>
          <w:szCs w:val="24"/>
        </w:rPr>
      </w:pPr>
      <w:r>
        <w:rPr>
          <w:szCs w:val="24"/>
        </w:rPr>
        <w:t xml:space="preserve">The expenditure is in accordance with at least one of the priorities listed in the capital programme; and </w:t>
      </w:r>
    </w:p>
    <w:p w14:paraId="4876F49A" w14:textId="3E72214C" w:rsidR="007C582D" w:rsidRDefault="007C582D" w:rsidP="00D75661">
      <w:pPr>
        <w:pStyle w:val="ListParagraph"/>
        <w:numPr>
          <w:ilvl w:val="2"/>
          <w:numId w:val="2"/>
        </w:numPr>
        <w:jc w:val="both"/>
        <w:rPr>
          <w:szCs w:val="24"/>
        </w:rPr>
      </w:pPr>
      <w:r>
        <w:rPr>
          <w:szCs w:val="24"/>
        </w:rPr>
        <w:t>There are no full year revenue budget effects</w:t>
      </w:r>
    </w:p>
    <w:p w14:paraId="3B7426E5" w14:textId="6F4150C6" w:rsidR="007C582D" w:rsidRDefault="007C582D" w:rsidP="00D75661">
      <w:pPr>
        <w:jc w:val="both"/>
        <w:rPr>
          <w:szCs w:val="24"/>
        </w:rPr>
      </w:pPr>
    </w:p>
    <w:p w14:paraId="37C4B4DD" w14:textId="294AA510" w:rsidR="007C582D" w:rsidRPr="007C582D" w:rsidRDefault="007C582D" w:rsidP="00D75661">
      <w:pPr>
        <w:ind w:left="567"/>
        <w:jc w:val="both"/>
        <w:rPr>
          <w:szCs w:val="24"/>
        </w:rPr>
      </w:pPr>
      <w:r>
        <w:rPr>
          <w:szCs w:val="24"/>
        </w:rPr>
        <w:t>The additional capital spending agreed by Cabinet in one financial year cannot excess £20 million.</w:t>
      </w:r>
    </w:p>
    <w:p w14:paraId="5D3C79B0" w14:textId="74152BB4" w:rsidR="00E81EEA" w:rsidRPr="00BF6CCA" w:rsidRDefault="00E81EEA" w:rsidP="00D75661">
      <w:pPr>
        <w:ind w:left="567"/>
        <w:jc w:val="both"/>
        <w:rPr>
          <w:szCs w:val="24"/>
        </w:rPr>
      </w:pPr>
    </w:p>
    <w:p w14:paraId="1222B777" w14:textId="3BB3A419" w:rsidR="0054590F" w:rsidRPr="00BF6CCA" w:rsidRDefault="00E269CF" w:rsidP="00D75661">
      <w:pPr>
        <w:pStyle w:val="Heading2"/>
        <w:ind w:left="567" w:hanging="567"/>
        <w:jc w:val="both"/>
        <w:rPr>
          <w:sz w:val="24"/>
          <w:szCs w:val="24"/>
        </w:rPr>
      </w:pPr>
      <w:r w:rsidRPr="00BF6CCA">
        <w:rPr>
          <w:b w:val="0"/>
          <w:sz w:val="24"/>
          <w:szCs w:val="24"/>
        </w:rPr>
        <w:t>1</w:t>
      </w:r>
      <w:r w:rsidR="00BC74D1" w:rsidRPr="00BF6CCA">
        <w:rPr>
          <w:b w:val="0"/>
          <w:sz w:val="24"/>
          <w:szCs w:val="24"/>
        </w:rPr>
        <w:t>2</w:t>
      </w:r>
      <w:r w:rsidRPr="00BF6CCA">
        <w:rPr>
          <w:b w:val="0"/>
          <w:sz w:val="24"/>
          <w:szCs w:val="24"/>
        </w:rPr>
        <w:t>.0</w:t>
      </w:r>
      <w:r w:rsidRPr="00BF6CCA">
        <w:rPr>
          <w:sz w:val="24"/>
          <w:szCs w:val="24"/>
        </w:rPr>
        <w:tab/>
      </w:r>
      <w:r w:rsidR="00333FAA" w:rsidRPr="00BF6CCA">
        <w:rPr>
          <w:sz w:val="24"/>
          <w:szCs w:val="24"/>
        </w:rPr>
        <w:t>Financial Implications</w:t>
      </w:r>
    </w:p>
    <w:p w14:paraId="58E51DB5" w14:textId="77777777" w:rsidR="0054590F" w:rsidRPr="00BF6CCA" w:rsidRDefault="00E269CF" w:rsidP="00D75661">
      <w:pPr>
        <w:tabs>
          <w:tab w:val="left" w:pos="709"/>
        </w:tabs>
        <w:ind w:left="567" w:hanging="567"/>
        <w:jc w:val="both"/>
        <w:rPr>
          <w:szCs w:val="24"/>
        </w:rPr>
      </w:pPr>
      <w:r w:rsidRPr="00BF6CCA">
        <w:rPr>
          <w:szCs w:val="24"/>
        </w:rPr>
        <w:tab/>
      </w:r>
      <w:r w:rsidR="005641E0" w:rsidRPr="00BF6CCA">
        <w:rPr>
          <w:szCs w:val="24"/>
        </w:rPr>
        <w:t>Financial matters are integral to this report.</w:t>
      </w:r>
    </w:p>
    <w:p w14:paraId="68B17B8C" w14:textId="77777777" w:rsidR="001C7E35" w:rsidRPr="00BF6CCA" w:rsidRDefault="001C7E35" w:rsidP="00D75661">
      <w:pPr>
        <w:pStyle w:val="Heading2"/>
        <w:jc w:val="both"/>
        <w:rPr>
          <w:sz w:val="24"/>
          <w:szCs w:val="24"/>
        </w:rPr>
      </w:pPr>
    </w:p>
    <w:p w14:paraId="7BDD9F0B" w14:textId="42F58AC2" w:rsidR="00333FAA" w:rsidRPr="00BF6CCA" w:rsidRDefault="00E269CF" w:rsidP="00D75661">
      <w:pPr>
        <w:pStyle w:val="Heading2"/>
        <w:keepNext/>
        <w:ind w:left="567" w:hanging="567"/>
        <w:jc w:val="both"/>
        <w:rPr>
          <w:sz w:val="24"/>
          <w:szCs w:val="24"/>
        </w:rPr>
      </w:pPr>
      <w:r w:rsidRPr="00BF6CCA">
        <w:rPr>
          <w:b w:val="0"/>
          <w:sz w:val="24"/>
          <w:szCs w:val="24"/>
        </w:rPr>
        <w:lastRenderedPageBreak/>
        <w:t>1</w:t>
      </w:r>
      <w:r w:rsidR="00BC74D1" w:rsidRPr="00BF6CCA">
        <w:rPr>
          <w:b w:val="0"/>
          <w:sz w:val="24"/>
          <w:szCs w:val="24"/>
        </w:rPr>
        <w:t>3.</w:t>
      </w:r>
      <w:r w:rsidRPr="00BF6CCA">
        <w:rPr>
          <w:b w:val="0"/>
          <w:sz w:val="24"/>
          <w:szCs w:val="24"/>
        </w:rPr>
        <w:t>0</w:t>
      </w:r>
      <w:r w:rsidRPr="00BF6CCA">
        <w:rPr>
          <w:sz w:val="24"/>
          <w:szCs w:val="24"/>
        </w:rPr>
        <w:tab/>
      </w:r>
      <w:r w:rsidR="00333FAA" w:rsidRPr="00BF6CCA">
        <w:rPr>
          <w:sz w:val="24"/>
          <w:szCs w:val="24"/>
        </w:rPr>
        <w:t>Equalities implications</w:t>
      </w:r>
      <w:r w:rsidR="001C7E35" w:rsidRPr="00BF6CCA">
        <w:rPr>
          <w:sz w:val="24"/>
          <w:szCs w:val="24"/>
        </w:rPr>
        <w:t xml:space="preserve"> </w:t>
      </w:r>
      <w:r w:rsidR="00333FAA" w:rsidRPr="00BF6CCA">
        <w:rPr>
          <w:sz w:val="24"/>
          <w:szCs w:val="24"/>
        </w:rPr>
        <w:t>/</w:t>
      </w:r>
      <w:r w:rsidR="001C7E35" w:rsidRPr="00BF6CCA">
        <w:rPr>
          <w:sz w:val="24"/>
          <w:szCs w:val="24"/>
        </w:rPr>
        <w:t xml:space="preserve"> </w:t>
      </w:r>
      <w:r w:rsidR="00333FAA" w:rsidRPr="00BF6CCA">
        <w:rPr>
          <w:sz w:val="24"/>
          <w:szCs w:val="24"/>
        </w:rPr>
        <w:t>Public Sector Equality Duty</w:t>
      </w:r>
    </w:p>
    <w:p w14:paraId="2187A39A" w14:textId="77777777" w:rsidR="00990FE6" w:rsidRPr="00BF6CCA" w:rsidRDefault="00990FE6" w:rsidP="00D75661">
      <w:pPr>
        <w:ind w:left="567" w:hanging="567"/>
        <w:jc w:val="both"/>
      </w:pPr>
    </w:p>
    <w:p w14:paraId="5D5B50CF" w14:textId="22DC888A" w:rsidR="00731669" w:rsidRPr="00BF6CCA" w:rsidRDefault="00731669" w:rsidP="00D75661">
      <w:pPr>
        <w:ind w:left="567" w:hanging="567"/>
        <w:jc w:val="both"/>
      </w:pPr>
      <w:r w:rsidRPr="00BF6CCA">
        <w:t xml:space="preserve">13.1 </w:t>
      </w:r>
      <w:r w:rsidR="00990FE6" w:rsidRPr="00BF6CCA">
        <w:t>Decision makers should have due regard to the public sector equality duty in making their decisions. The equalities duties are continuing duties they are not duties to secure a particular outcome. The equalities impact will be revisited on each of the</w:t>
      </w:r>
      <w:r w:rsidR="00372313" w:rsidRPr="00BF6CCA">
        <w:t xml:space="preserve"> budget</w:t>
      </w:r>
      <w:r w:rsidR="00990FE6" w:rsidRPr="00BF6CCA">
        <w:t xml:space="preserve"> proposals as they are developed. Consideration of the duties should prec</w:t>
      </w:r>
      <w:r w:rsidR="00C75F94" w:rsidRPr="00BF6CCA">
        <w:t xml:space="preserve">ede </w:t>
      </w:r>
      <w:r w:rsidR="00990FE6" w:rsidRPr="00BF6CCA">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BF6CCA" w:rsidRDefault="00731669" w:rsidP="00D75661">
      <w:pPr>
        <w:ind w:left="567" w:hanging="567"/>
        <w:jc w:val="both"/>
      </w:pPr>
    </w:p>
    <w:p w14:paraId="0A6982F1" w14:textId="01C9343D" w:rsidR="00990FE6" w:rsidRPr="00BF6CCA" w:rsidRDefault="00731669" w:rsidP="000A2F73">
      <w:pPr>
        <w:ind w:left="567" w:hanging="567"/>
        <w:jc w:val="both"/>
      </w:pPr>
      <w:r w:rsidRPr="00BF6CCA">
        <w:t xml:space="preserve">13.2 </w:t>
      </w:r>
      <w:r w:rsidR="00990FE6" w:rsidRPr="00BF6CCA">
        <w:t>A public authority must, in the exercise of its functions, have due regard to the need to:</w:t>
      </w:r>
    </w:p>
    <w:p w14:paraId="39FA844C" w14:textId="77777777" w:rsidR="00560DEF" w:rsidRPr="00BF6CCA" w:rsidRDefault="00560DEF" w:rsidP="00D75661">
      <w:pPr>
        <w:pStyle w:val="ListParagraph"/>
        <w:ind w:left="1429"/>
        <w:jc w:val="both"/>
      </w:pPr>
    </w:p>
    <w:p w14:paraId="0CD108DB" w14:textId="716AA69B" w:rsidR="00990FE6" w:rsidRPr="00BF6CCA" w:rsidRDefault="00731669" w:rsidP="00D75661">
      <w:pPr>
        <w:ind w:left="720" w:hanging="720"/>
        <w:jc w:val="both"/>
      </w:pPr>
      <w:r w:rsidRPr="00BF6CCA">
        <w:t>13.</w:t>
      </w:r>
      <w:r w:rsidR="00587EB1">
        <w:t xml:space="preserve">3 </w:t>
      </w:r>
      <w:r w:rsidR="00990FE6" w:rsidRPr="00BF6CCA">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BF6CCA" w:rsidRDefault="00560DEF" w:rsidP="00D75661">
      <w:pPr>
        <w:ind w:left="709"/>
        <w:jc w:val="both"/>
      </w:pPr>
    </w:p>
    <w:p w14:paraId="4A4D80F7" w14:textId="116C1B73" w:rsidR="00990FE6" w:rsidRPr="00BF6CCA" w:rsidRDefault="00990FE6" w:rsidP="00D75661">
      <w:pPr>
        <w:pStyle w:val="ListParagraph"/>
        <w:numPr>
          <w:ilvl w:val="0"/>
          <w:numId w:val="7"/>
        </w:numPr>
        <w:ind w:hanging="578"/>
        <w:jc w:val="both"/>
      </w:pPr>
      <w:r w:rsidRPr="00BF6CCA">
        <w:t>remove or minimise disadvantages suffered by persons who share a relevant protected characteristic that are connected to that characteristic;</w:t>
      </w:r>
    </w:p>
    <w:p w14:paraId="1A59618B" w14:textId="7B65CB36" w:rsidR="00990FE6" w:rsidRPr="00BF6CCA" w:rsidRDefault="00990FE6" w:rsidP="00D75661">
      <w:pPr>
        <w:pStyle w:val="ListParagraph"/>
        <w:numPr>
          <w:ilvl w:val="0"/>
          <w:numId w:val="7"/>
        </w:numPr>
        <w:ind w:hanging="578"/>
        <w:jc w:val="both"/>
      </w:pPr>
      <w:r w:rsidRPr="00BF6CCA">
        <w:t>take steps to meet the needs of persons who share a relevant protected characteristic that are different from the needs of persons who do not share it;</w:t>
      </w:r>
    </w:p>
    <w:p w14:paraId="03CFB31B" w14:textId="77777777" w:rsidR="000942BF" w:rsidRPr="00BF6CCA" w:rsidRDefault="00990FE6" w:rsidP="00D75661">
      <w:pPr>
        <w:pStyle w:val="ListParagraph"/>
        <w:numPr>
          <w:ilvl w:val="0"/>
          <w:numId w:val="7"/>
        </w:numPr>
        <w:ind w:hanging="578"/>
        <w:jc w:val="both"/>
      </w:pPr>
      <w:r w:rsidRPr="00BF6CCA">
        <w:t>Encourage persons who share a relevant protected characteristic to participate in public life or in any other activity in which participation by such persons is disproportionately low.</w:t>
      </w:r>
    </w:p>
    <w:p w14:paraId="04A8CDF0" w14:textId="77777777" w:rsidR="000942BF" w:rsidRPr="00BF6CCA" w:rsidRDefault="00990FE6" w:rsidP="00D75661">
      <w:pPr>
        <w:pStyle w:val="ListParagraph"/>
        <w:numPr>
          <w:ilvl w:val="0"/>
          <w:numId w:val="7"/>
        </w:numPr>
        <w:ind w:hanging="578"/>
        <w:jc w:val="both"/>
      </w:pPr>
      <w:r w:rsidRPr="00BF6CCA">
        <w:t>The steps involved in meeting the needs of disabled persons that are different from the needs of persons who are not disabled include, in particular, steps to take account of disabled persons’ disabilities.</w:t>
      </w:r>
    </w:p>
    <w:p w14:paraId="5128BA33" w14:textId="039EF850" w:rsidR="00990FE6" w:rsidRPr="00BF6CCA" w:rsidRDefault="00990FE6" w:rsidP="00D75661">
      <w:pPr>
        <w:pStyle w:val="ListParagraph"/>
        <w:numPr>
          <w:ilvl w:val="0"/>
          <w:numId w:val="7"/>
        </w:numPr>
        <w:ind w:hanging="578"/>
        <w:jc w:val="both"/>
      </w:pPr>
      <w:r w:rsidRPr="00BF6CCA">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BF6CCA" w:rsidRDefault="00990FE6" w:rsidP="00D75661">
      <w:pPr>
        <w:pStyle w:val="ListParagraph"/>
        <w:numPr>
          <w:ilvl w:val="0"/>
          <w:numId w:val="9"/>
        </w:numPr>
        <w:ind w:hanging="578"/>
        <w:jc w:val="both"/>
      </w:pPr>
      <w:r w:rsidRPr="00BF6CCA">
        <w:t>Tackle prejudice, and</w:t>
      </w:r>
    </w:p>
    <w:p w14:paraId="0B398716" w14:textId="3788BD7E" w:rsidR="00990FE6" w:rsidRPr="00BF6CCA" w:rsidRDefault="00990FE6" w:rsidP="00D75661">
      <w:pPr>
        <w:pStyle w:val="ListParagraph"/>
        <w:numPr>
          <w:ilvl w:val="0"/>
          <w:numId w:val="8"/>
        </w:numPr>
        <w:ind w:hanging="578"/>
        <w:jc w:val="both"/>
      </w:pPr>
      <w:r w:rsidRPr="00BF6CCA">
        <w:t>Promote understanding.</w:t>
      </w:r>
    </w:p>
    <w:p w14:paraId="34E6AD96" w14:textId="77777777" w:rsidR="007C5702" w:rsidRPr="00BF6CCA" w:rsidRDefault="007C5702" w:rsidP="00D75661">
      <w:pPr>
        <w:pStyle w:val="ListParagraph"/>
        <w:ind w:left="1429"/>
        <w:jc w:val="both"/>
      </w:pPr>
    </w:p>
    <w:p w14:paraId="38FFFD95" w14:textId="7772A679" w:rsidR="00990FE6" w:rsidRPr="00BF6CCA" w:rsidRDefault="00731669" w:rsidP="00D75661">
      <w:pPr>
        <w:ind w:left="720" w:hanging="720"/>
        <w:jc w:val="both"/>
      </w:pPr>
      <w:r w:rsidRPr="00BF6CCA">
        <w:t>13.</w:t>
      </w:r>
      <w:r w:rsidR="00587EB1">
        <w:t>4</w:t>
      </w:r>
      <w:r w:rsidRPr="00BF6CCA">
        <w:tab/>
      </w:r>
      <w:r w:rsidR="00990FE6" w:rsidRPr="00BF6CCA">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41DC4634" w:rsidR="00990FE6" w:rsidRPr="00BF6CCA" w:rsidRDefault="00990FE6" w:rsidP="00DF08F6">
      <w:pPr>
        <w:pStyle w:val="ListParagraph"/>
        <w:numPr>
          <w:ilvl w:val="1"/>
          <w:numId w:val="15"/>
        </w:numPr>
        <w:ind w:left="1418" w:hanging="567"/>
        <w:jc w:val="both"/>
      </w:pPr>
      <w:r w:rsidRPr="00BF6CCA">
        <w:t>Age</w:t>
      </w:r>
    </w:p>
    <w:p w14:paraId="2ED037E6" w14:textId="601FF25C" w:rsidR="00990FE6" w:rsidRPr="00BF6CCA" w:rsidRDefault="00990FE6" w:rsidP="00DF08F6">
      <w:pPr>
        <w:pStyle w:val="ListParagraph"/>
        <w:numPr>
          <w:ilvl w:val="1"/>
          <w:numId w:val="15"/>
        </w:numPr>
        <w:ind w:left="1418" w:hanging="567"/>
        <w:jc w:val="both"/>
      </w:pPr>
      <w:r w:rsidRPr="00BF6CCA">
        <w:t>Disability</w:t>
      </w:r>
    </w:p>
    <w:p w14:paraId="04FD4D12" w14:textId="097260BF" w:rsidR="00990FE6" w:rsidRPr="00BF6CCA" w:rsidRDefault="00990FE6" w:rsidP="00DF08F6">
      <w:pPr>
        <w:pStyle w:val="ListParagraph"/>
        <w:numPr>
          <w:ilvl w:val="1"/>
          <w:numId w:val="15"/>
        </w:numPr>
        <w:ind w:left="1418" w:hanging="567"/>
        <w:jc w:val="both"/>
      </w:pPr>
      <w:r w:rsidRPr="00BF6CCA">
        <w:t>Gender reassignment</w:t>
      </w:r>
    </w:p>
    <w:p w14:paraId="04826F34" w14:textId="22B91C44" w:rsidR="00990FE6" w:rsidRPr="00BF6CCA" w:rsidRDefault="00990FE6" w:rsidP="00DF08F6">
      <w:pPr>
        <w:pStyle w:val="ListParagraph"/>
        <w:numPr>
          <w:ilvl w:val="1"/>
          <w:numId w:val="15"/>
        </w:numPr>
        <w:ind w:left="1418" w:hanging="567"/>
        <w:jc w:val="both"/>
      </w:pPr>
      <w:r w:rsidRPr="00BF6CCA">
        <w:t>Pregnancy and maternity</w:t>
      </w:r>
    </w:p>
    <w:p w14:paraId="1AF0D231" w14:textId="00BBA8A8" w:rsidR="00990FE6" w:rsidRPr="00BF6CCA" w:rsidRDefault="00990FE6" w:rsidP="00DF08F6">
      <w:pPr>
        <w:pStyle w:val="ListParagraph"/>
        <w:numPr>
          <w:ilvl w:val="1"/>
          <w:numId w:val="15"/>
        </w:numPr>
        <w:ind w:left="1418" w:hanging="567"/>
        <w:jc w:val="both"/>
      </w:pPr>
      <w:r w:rsidRPr="00BF6CCA">
        <w:t>Race,</w:t>
      </w:r>
    </w:p>
    <w:p w14:paraId="23BC7366" w14:textId="5F71374B" w:rsidR="00990FE6" w:rsidRPr="00BF6CCA" w:rsidRDefault="00990FE6" w:rsidP="00DF08F6">
      <w:pPr>
        <w:pStyle w:val="ListParagraph"/>
        <w:numPr>
          <w:ilvl w:val="1"/>
          <w:numId w:val="15"/>
        </w:numPr>
        <w:ind w:left="1418" w:hanging="567"/>
        <w:jc w:val="both"/>
      </w:pPr>
      <w:r w:rsidRPr="00BF6CCA">
        <w:t>Religion or belief</w:t>
      </w:r>
    </w:p>
    <w:p w14:paraId="0FA3E27B" w14:textId="2A8A71CF" w:rsidR="00990FE6" w:rsidRPr="00BF6CCA" w:rsidRDefault="00990FE6" w:rsidP="00DF08F6">
      <w:pPr>
        <w:pStyle w:val="ListParagraph"/>
        <w:numPr>
          <w:ilvl w:val="1"/>
          <w:numId w:val="15"/>
        </w:numPr>
        <w:ind w:left="1418" w:hanging="567"/>
        <w:jc w:val="both"/>
      </w:pPr>
      <w:r w:rsidRPr="00BF6CCA">
        <w:t>Sex</w:t>
      </w:r>
    </w:p>
    <w:p w14:paraId="1D3434AB" w14:textId="499A98AD" w:rsidR="00990FE6" w:rsidRPr="00BF6CCA" w:rsidRDefault="00990FE6" w:rsidP="00DF08F6">
      <w:pPr>
        <w:pStyle w:val="ListParagraph"/>
        <w:numPr>
          <w:ilvl w:val="1"/>
          <w:numId w:val="15"/>
        </w:numPr>
        <w:ind w:left="1418" w:hanging="567"/>
        <w:jc w:val="both"/>
      </w:pPr>
      <w:r w:rsidRPr="00BF6CCA">
        <w:t>Sexual orientation</w:t>
      </w:r>
    </w:p>
    <w:p w14:paraId="76D54F7F" w14:textId="47728CC4" w:rsidR="00990FE6" w:rsidRPr="00BF6CCA" w:rsidRDefault="00990FE6" w:rsidP="00DF08F6">
      <w:pPr>
        <w:pStyle w:val="ListParagraph"/>
        <w:numPr>
          <w:ilvl w:val="1"/>
          <w:numId w:val="15"/>
        </w:numPr>
        <w:ind w:left="1418" w:hanging="567"/>
        <w:jc w:val="both"/>
      </w:pPr>
      <w:r w:rsidRPr="00BF6CCA">
        <w:lastRenderedPageBreak/>
        <w:t>Marriage and Civil partnership</w:t>
      </w:r>
    </w:p>
    <w:p w14:paraId="6F2E1C32" w14:textId="77777777" w:rsidR="00990FE6" w:rsidRPr="00BF6CCA" w:rsidRDefault="00990FE6" w:rsidP="00D75661">
      <w:pPr>
        <w:jc w:val="both"/>
      </w:pPr>
    </w:p>
    <w:p w14:paraId="184DB03F" w14:textId="5CB5BE91" w:rsidR="007163A8" w:rsidRPr="00EE5E76" w:rsidRDefault="00731669" w:rsidP="00D75661">
      <w:pPr>
        <w:jc w:val="both"/>
        <w:rPr>
          <w:szCs w:val="24"/>
        </w:rPr>
      </w:pPr>
      <w:r w:rsidRPr="00BF6CCA">
        <w:rPr>
          <w:szCs w:val="24"/>
        </w:rPr>
        <w:t>13.</w:t>
      </w:r>
      <w:r w:rsidR="00587EB1">
        <w:rPr>
          <w:szCs w:val="24"/>
        </w:rPr>
        <w:t>5</w:t>
      </w:r>
      <w:r w:rsidRPr="00BF6CCA">
        <w:rPr>
          <w:szCs w:val="24"/>
        </w:rPr>
        <w:tab/>
      </w:r>
      <w:r w:rsidR="005641E0" w:rsidRPr="00EE5E76">
        <w:rPr>
          <w:szCs w:val="24"/>
        </w:rPr>
        <w:t>Eq</w:t>
      </w:r>
      <w:r w:rsidR="007647E7" w:rsidRPr="00EE5E76">
        <w:rPr>
          <w:szCs w:val="24"/>
        </w:rPr>
        <w:t>uality assessment</w:t>
      </w:r>
      <w:r w:rsidR="005641E0" w:rsidRPr="00EE5E76">
        <w:rPr>
          <w:szCs w:val="24"/>
        </w:rPr>
        <w:t xml:space="preserve">s were undertaken </w:t>
      </w:r>
      <w:r w:rsidR="003001F1" w:rsidRPr="00EE5E76">
        <w:rPr>
          <w:szCs w:val="24"/>
        </w:rPr>
        <w:t>for the budget proposals agreed by Council</w:t>
      </w:r>
      <w:r w:rsidR="005641E0" w:rsidRPr="00EE5E76">
        <w:rPr>
          <w:szCs w:val="24"/>
        </w:rPr>
        <w:t xml:space="preserve"> listed as part of the MTFS process and an overall </w:t>
      </w:r>
      <w:r w:rsidR="007647E7" w:rsidRPr="00EE5E76">
        <w:rPr>
          <w:szCs w:val="24"/>
        </w:rPr>
        <w:t>e</w:t>
      </w:r>
      <w:r w:rsidR="005641E0" w:rsidRPr="00EE5E76">
        <w:rPr>
          <w:szCs w:val="24"/>
        </w:rPr>
        <w:t>q</w:t>
      </w:r>
      <w:r w:rsidR="007647E7" w:rsidRPr="00EE5E76">
        <w:rPr>
          <w:szCs w:val="24"/>
        </w:rPr>
        <w:t>uality assessment</w:t>
      </w:r>
      <w:r w:rsidR="005641E0" w:rsidRPr="00EE5E76">
        <w:rPr>
          <w:szCs w:val="24"/>
        </w:rPr>
        <w:t xml:space="preserve"> was undertaken on the MTFS. </w:t>
      </w:r>
    </w:p>
    <w:p w14:paraId="21EA8B97" w14:textId="77777777" w:rsidR="00325251" w:rsidRPr="00EE5E76" w:rsidRDefault="00325251" w:rsidP="00731669">
      <w:pPr>
        <w:ind w:left="709" w:hanging="709"/>
        <w:jc w:val="both"/>
        <w:rPr>
          <w:szCs w:val="24"/>
        </w:rPr>
      </w:pPr>
    </w:p>
    <w:p w14:paraId="47BCC815" w14:textId="77777777" w:rsidR="00333FAA" w:rsidRPr="00EE5E76" w:rsidRDefault="00333FAA" w:rsidP="00333FAA">
      <w:pPr>
        <w:pStyle w:val="Heading1"/>
        <w:keepNext/>
      </w:pPr>
      <w:r w:rsidRPr="00EE5E76">
        <w:t>Section 3 - Statutory Officer Clearance</w:t>
      </w:r>
    </w:p>
    <w:p w14:paraId="3054B45B" w14:textId="77777777" w:rsidR="00333FAA" w:rsidRPr="00EE5E76" w:rsidRDefault="00333FAA" w:rsidP="00333FAA">
      <w:pPr>
        <w:keepNext/>
        <w:rPr>
          <w:rFonts w:cs="Arial"/>
        </w:rPr>
      </w:pPr>
    </w:p>
    <w:p w14:paraId="408922F9" w14:textId="28830072" w:rsidR="00166B73" w:rsidRPr="00EE5E76" w:rsidRDefault="00166B73" w:rsidP="00166B73">
      <w:pPr>
        <w:rPr>
          <w:sz w:val="28"/>
        </w:rPr>
      </w:pPr>
      <w:r w:rsidRPr="00EE5E76">
        <w:rPr>
          <w:b/>
          <w:sz w:val="28"/>
        </w:rPr>
        <w:t xml:space="preserve">Statutory Officer:  </w:t>
      </w:r>
      <w:r w:rsidR="00BF6CCA" w:rsidRPr="00EE5E76">
        <w:rPr>
          <w:b/>
          <w:sz w:val="28"/>
        </w:rPr>
        <w:t>Sharon Daniels</w:t>
      </w:r>
    </w:p>
    <w:p w14:paraId="680F7289" w14:textId="19D361BC" w:rsidR="00166B73" w:rsidRPr="00EE5E76" w:rsidRDefault="00166B73" w:rsidP="00166B73">
      <w:r w:rsidRPr="00EE5E76">
        <w:t xml:space="preserve">Signed by the </w:t>
      </w:r>
      <w:r w:rsidR="00BF6CCA" w:rsidRPr="00EE5E76">
        <w:t xml:space="preserve">Interim </w:t>
      </w:r>
      <w:r w:rsidRPr="00EE5E76">
        <w:t>Chief Financial Officer</w:t>
      </w:r>
    </w:p>
    <w:p w14:paraId="0AD3F108" w14:textId="371004DC" w:rsidR="00166B73" w:rsidRDefault="00166B73" w:rsidP="007B7A9A">
      <w:pPr>
        <w:rPr>
          <w:b/>
          <w:sz w:val="28"/>
        </w:rPr>
      </w:pPr>
      <w:r w:rsidRPr="00EE5E76">
        <w:rPr>
          <w:b/>
          <w:sz w:val="28"/>
        </w:rPr>
        <w:t xml:space="preserve">Date:  </w:t>
      </w:r>
      <w:r w:rsidR="005B2F39">
        <w:rPr>
          <w:b/>
          <w:sz w:val="28"/>
        </w:rPr>
        <w:t>21/11/23</w:t>
      </w:r>
    </w:p>
    <w:p w14:paraId="7C974ED3" w14:textId="77777777" w:rsidR="007B7A9A" w:rsidRPr="00EE5E76" w:rsidRDefault="007B7A9A" w:rsidP="007B7A9A">
      <w:pPr>
        <w:rPr>
          <w:sz w:val="28"/>
        </w:rPr>
      </w:pPr>
    </w:p>
    <w:p w14:paraId="7FD2824A" w14:textId="26CCBB56" w:rsidR="00166B73" w:rsidRPr="00EE5E76" w:rsidRDefault="00166B73" w:rsidP="00166B73">
      <w:pPr>
        <w:rPr>
          <w:sz w:val="28"/>
        </w:rPr>
      </w:pPr>
      <w:r w:rsidRPr="00EE5E76">
        <w:rPr>
          <w:b/>
          <w:sz w:val="28"/>
        </w:rPr>
        <w:t xml:space="preserve">Statutory Officer:  </w:t>
      </w:r>
      <w:r w:rsidR="00166EC6">
        <w:rPr>
          <w:b/>
          <w:sz w:val="28"/>
        </w:rPr>
        <w:t>Caroline Eccles</w:t>
      </w:r>
    </w:p>
    <w:p w14:paraId="49DD4E8A" w14:textId="47C9D60D" w:rsidR="00166B73" w:rsidRPr="00EE5E76" w:rsidRDefault="00166B73" w:rsidP="00166B73">
      <w:r w:rsidRPr="00EE5E76">
        <w:t xml:space="preserve">Signed </w:t>
      </w:r>
      <w:r w:rsidR="00166EC6">
        <w:t>on behalf of</w:t>
      </w:r>
      <w:r w:rsidRPr="00EE5E76">
        <w:t xml:space="preserve"> the Monitoring Officer</w:t>
      </w:r>
    </w:p>
    <w:p w14:paraId="0A1EC408" w14:textId="58B68416" w:rsidR="00166B73" w:rsidRDefault="00166B73" w:rsidP="007B7A9A">
      <w:pPr>
        <w:rPr>
          <w:b/>
          <w:sz w:val="28"/>
        </w:rPr>
      </w:pPr>
      <w:r w:rsidRPr="00EE5E76">
        <w:rPr>
          <w:b/>
          <w:sz w:val="28"/>
        </w:rPr>
        <w:t xml:space="preserve">Date:  </w:t>
      </w:r>
      <w:r w:rsidR="000E31B2">
        <w:rPr>
          <w:b/>
          <w:sz w:val="28"/>
        </w:rPr>
        <w:t>2</w:t>
      </w:r>
      <w:r w:rsidR="00432849">
        <w:rPr>
          <w:b/>
          <w:sz w:val="28"/>
        </w:rPr>
        <w:t>2</w:t>
      </w:r>
      <w:r w:rsidR="000E31B2">
        <w:rPr>
          <w:b/>
          <w:sz w:val="28"/>
        </w:rPr>
        <w:t>/11/23</w:t>
      </w:r>
    </w:p>
    <w:p w14:paraId="6CF62F1C" w14:textId="77777777" w:rsidR="007B7A9A" w:rsidRPr="00EE5E76" w:rsidRDefault="007B7A9A" w:rsidP="007B7A9A">
      <w:pPr>
        <w:rPr>
          <w:sz w:val="28"/>
        </w:rPr>
      </w:pPr>
    </w:p>
    <w:p w14:paraId="59531151" w14:textId="6415E3A6" w:rsidR="00166B73" w:rsidRPr="00EE5E76" w:rsidRDefault="00166B73" w:rsidP="00166B73">
      <w:pPr>
        <w:rPr>
          <w:sz w:val="28"/>
        </w:rPr>
      </w:pPr>
      <w:r w:rsidRPr="00EE5E76">
        <w:rPr>
          <w:b/>
          <w:sz w:val="28"/>
        </w:rPr>
        <w:t xml:space="preserve">Chief Officer:  </w:t>
      </w:r>
      <w:r w:rsidR="00BF6CCA" w:rsidRPr="00EE5E76">
        <w:rPr>
          <w:b/>
          <w:sz w:val="28"/>
        </w:rPr>
        <w:t>Alex Dewsnap</w:t>
      </w:r>
    </w:p>
    <w:p w14:paraId="62CC2E6C" w14:textId="3F9E79BA" w:rsidR="00166B73" w:rsidRPr="00EE5E76" w:rsidRDefault="00166B73" w:rsidP="00166B73">
      <w:r w:rsidRPr="00EE5E76">
        <w:t>Signed off by</w:t>
      </w:r>
      <w:r w:rsidR="00F805C8" w:rsidRPr="00EE5E76">
        <w:t xml:space="preserve"> the</w:t>
      </w:r>
      <w:r w:rsidRPr="00EE5E76">
        <w:t xml:space="preserve"> </w:t>
      </w:r>
      <w:r w:rsidR="00BF6CCA" w:rsidRPr="00EE5E76">
        <w:t>Managing Director</w:t>
      </w:r>
    </w:p>
    <w:p w14:paraId="7969C720" w14:textId="34E2330F" w:rsidR="00166B73" w:rsidRDefault="00166B73" w:rsidP="007B7A9A">
      <w:pPr>
        <w:rPr>
          <w:b/>
          <w:sz w:val="28"/>
        </w:rPr>
      </w:pPr>
      <w:r w:rsidRPr="00EE5E76">
        <w:rPr>
          <w:b/>
          <w:sz w:val="28"/>
        </w:rPr>
        <w:t xml:space="preserve">Date:  </w:t>
      </w:r>
      <w:r w:rsidR="00432849">
        <w:rPr>
          <w:b/>
          <w:sz w:val="28"/>
        </w:rPr>
        <w:t>23/11/23</w:t>
      </w:r>
    </w:p>
    <w:p w14:paraId="64CD8A55" w14:textId="77777777" w:rsidR="007B7A9A" w:rsidRPr="00EE5E76" w:rsidRDefault="007B7A9A" w:rsidP="007B7A9A">
      <w:pPr>
        <w:rPr>
          <w:sz w:val="28"/>
        </w:rPr>
      </w:pPr>
    </w:p>
    <w:p w14:paraId="6A09054B" w14:textId="76E9B250" w:rsidR="00166B73" w:rsidRPr="00EE5E76" w:rsidRDefault="00166B73" w:rsidP="00166B73">
      <w:pPr>
        <w:rPr>
          <w:sz w:val="28"/>
        </w:rPr>
      </w:pPr>
      <w:r w:rsidRPr="00EE5E76">
        <w:rPr>
          <w:b/>
          <w:sz w:val="28"/>
        </w:rPr>
        <w:t>Head of Procurement:  Nimesh Mehta</w:t>
      </w:r>
    </w:p>
    <w:p w14:paraId="771CF306" w14:textId="094E6871" w:rsidR="00166B73" w:rsidRPr="00EE5E76" w:rsidRDefault="00166B73" w:rsidP="00166B73">
      <w:r w:rsidRPr="00EE5E76">
        <w:t xml:space="preserve">Signed </w:t>
      </w:r>
      <w:r w:rsidR="00EE5E76" w:rsidRPr="00EE5E76">
        <w:t xml:space="preserve">on behalf of </w:t>
      </w:r>
      <w:r w:rsidRPr="00EE5E76">
        <w:t>Head of Procurement</w:t>
      </w:r>
    </w:p>
    <w:p w14:paraId="72B6B1A2" w14:textId="51CBE60E" w:rsidR="00166B73" w:rsidRDefault="00166B73" w:rsidP="007B7A9A">
      <w:pPr>
        <w:rPr>
          <w:b/>
          <w:sz w:val="28"/>
        </w:rPr>
      </w:pPr>
      <w:r w:rsidRPr="00EE5E76">
        <w:rPr>
          <w:b/>
          <w:sz w:val="28"/>
        </w:rPr>
        <w:t xml:space="preserve">Date: </w:t>
      </w:r>
      <w:r w:rsidR="005812F1">
        <w:rPr>
          <w:b/>
          <w:sz w:val="28"/>
        </w:rPr>
        <w:t>21/11/23</w:t>
      </w:r>
    </w:p>
    <w:p w14:paraId="16458161" w14:textId="77777777" w:rsidR="007B7A9A" w:rsidRPr="00EE5E76" w:rsidRDefault="007B7A9A" w:rsidP="007B7A9A">
      <w:pPr>
        <w:rPr>
          <w:sz w:val="28"/>
        </w:rPr>
      </w:pPr>
    </w:p>
    <w:p w14:paraId="65C97688" w14:textId="2FDF3E5B" w:rsidR="00166B73" w:rsidRPr="00EE5E76" w:rsidRDefault="00166B73" w:rsidP="00166B73">
      <w:pPr>
        <w:rPr>
          <w:sz w:val="28"/>
        </w:rPr>
      </w:pPr>
      <w:r w:rsidRPr="00EE5E76">
        <w:rPr>
          <w:b/>
          <w:sz w:val="28"/>
        </w:rPr>
        <w:t xml:space="preserve">Head of Internal Audit:  </w:t>
      </w:r>
      <w:r w:rsidR="004F76A3" w:rsidRPr="00EE5E76">
        <w:rPr>
          <w:b/>
          <w:sz w:val="28"/>
        </w:rPr>
        <w:t>Neale Burns</w:t>
      </w:r>
    </w:p>
    <w:p w14:paraId="7CD521C9" w14:textId="62537D31" w:rsidR="00166B73" w:rsidRPr="00EE5E76" w:rsidRDefault="00166B73" w:rsidP="00166B73">
      <w:r w:rsidRPr="00EE5E76">
        <w:t xml:space="preserve">Signed </w:t>
      </w:r>
      <w:r w:rsidR="004F76A3" w:rsidRPr="00EE5E76">
        <w:t xml:space="preserve">on behalf of </w:t>
      </w:r>
      <w:r w:rsidRPr="00EE5E76">
        <w:t>the Head of Internal Audit</w:t>
      </w:r>
    </w:p>
    <w:p w14:paraId="7CF8A8F1" w14:textId="2BA76B39" w:rsidR="00166B73" w:rsidRPr="00EE5E76" w:rsidRDefault="00166B73" w:rsidP="007B7A9A">
      <w:pPr>
        <w:pStyle w:val="Heading2"/>
      </w:pPr>
      <w:r w:rsidRPr="00EE5E76">
        <w:t>Date:</w:t>
      </w:r>
      <w:r w:rsidR="00800A69" w:rsidRPr="00EE5E76">
        <w:t xml:space="preserve"> </w:t>
      </w:r>
      <w:r w:rsidR="005B2F39">
        <w:t>22/11/23</w:t>
      </w:r>
    </w:p>
    <w:p w14:paraId="34A45030" w14:textId="2BFAADBB" w:rsidR="00166B73" w:rsidRPr="00F805C8" w:rsidRDefault="00166B73" w:rsidP="00166B73">
      <w:pPr>
        <w:pStyle w:val="Heading2"/>
        <w:spacing w:before="480" w:after="240"/>
      </w:pPr>
      <w:r w:rsidRPr="00F805C8">
        <w:t>Mandat</w:t>
      </w:r>
      <w:r w:rsidR="00532CF1">
        <w:t>o</w:t>
      </w:r>
      <w:r w:rsidRPr="00F805C8">
        <w:t>ry Checks</w:t>
      </w:r>
    </w:p>
    <w:p w14:paraId="1EA50314" w14:textId="7724211E" w:rsidR="00166B73" w:rsidRPr="00F805C8" w:rsidRDefault="00166B73" w:rsidP="00166B73">
      <w:pPr>
        <w:pStyle w:val="Heading3"/>
        <w:ind w:left="0" w:firstLine="0"/>
        <w:jc w:val="left"/>
      </w:pPr>
      <w:r w:rsidRPr="00F805C8">
        <w:t xml:space="preserve">Ward Councillors notified:   NO as it impacts on all Wards </w:t>
      </w:r>
    </w:p>
    <w:p w14:paraId="6B92AC5A" w14:textId="2B1418E8" w:rsidR="00166B73" w:rsidRPr="00F805C8" w:rsidRDefault="00166B73" w:rsidP="001143BC">
      <w:pPr>
        <w:pStyle w:val="Heading3"/>
        <w:spacing w:before="240"/>
      </w:pPr>
      <w:r w:rsidRPr="00F805C8">
        <w:t>EqIA carried out:  NO</w:t>
      </w:r>
    </w:p>
    <w:p w14:paraId="0A0F3F9E" w14:textId="77777777" w:rsidR="002548D1" w:rsidRPr="00F805C8" w:rsidRDefault="002548D1" w:rsidP="00333FAA"/>
    <w:p w14:paraId="0608363E" w14:textId="77777777" w:rsidR="00333FAA" w:rsidRPr="00F805C8" w:rsidRDefault="00333FAA" w:rsidP="00333FAA">
      <w:pPr>
        <w:pStyle w:val="Heading1"/>
        <w:keepNext/>
      </w:pPr>
      <w:r w:rsidRPr="00F805C8">
        <w:t xml:space="preserve">Section </w:t>
      </w:r>
      <w:r w:rsidR="00A20113" w:rsidRPr="00F805C8">
        <w:t>4</w:t>
      </w:r>
      <w:r w:rsidRPr="00F805C8">
        <w:t xml:space="preserve"> - Contact Details and Background Papers</w:t>
      </w:r>
    </w:p>
    <w:p w14:paraId="04159197" w14:textId="77777777" w:rsidR="00333FAA" w:rsidRPr="00F805C8" w:rsidRDefault="00333FAA" w:rsidP="00333FAA">
      <w:pPr>
        <w:keepNext/>
        <w:rPr>
          <w:rFonts w:cs="Arial"/>
        </w:rPr>
      </w:pPr>
    </w:p>
    <w:p w14:paraId="02BC8A13" w14:textId="2E12C9E4" w:rsidR="00CA2FF3" w:rsidRPr="00F805C8" w:rsidRDefault="00333FAA" w:rsidP="00CA2FF3">
      <w:pPr>
        <w:pStyle w:val="Infotext"/>
        <w:rPr>
          <w:bCs/>
        </w:rPr>
      </w:pPr>
      <w:r w:rsidRPr="00F805C8">
        <w:rPr>
          <w:b/>
        </w:rPr>
        <w:t xml:space="preserve">Contact:  </w:t>
      </w:r>
      <w:r w:rsidR="00CA2FF3" w:rsidRPr="00F805C8">
        <w:rPr>
          <w:bCs/>
        </w:rPr>
        <w:t xml:space="preserve">Sharon </w:t>
      </w:r>
      <w:r w:rsidR="005C7899" w:rsidRPr="00F805C8">
        <w:rPr>
          <w:bCs/>
        </w:rPr>
        <w:t xml:space="preserve">Daniels, </w:t>
      </w:r>
      <w:r w:rsidR="00F805C8" w:rsidRPr="00F805C8">
        <w:rPr>
          <w:bCs/>
        </w:rPr>
        <w:t>Interim Director of Finance &amp; Assurance</w:t>
      </w:r>
      <w:r w:rsidR="00CA2FF3" w:rsidRPr="00F805C8">
        <w:rPr>
          <w:bCs/>
        </w:rPr>
        <w:t xml:space="preserve"> (S151</w:t>
      </w:r>
      <w:r w:rsidR="00F805C8" w:rsidRPr="00F805C8">
        <w:rPr>
          <w:bCs/>
        </w:rPr>
        <w:t xml:space="preserve"> Officer</w:t>
      </w:r>
      <w:r w:rsidR="00CA2FF3" w:rsidRPr="00F805C8">
        <w:rPr>
          <w:bCs/>
        </w:rPr>
        <w:t xml:space="preserve">), Telephone 020 8424 1332, </w:t>
      </w:r>
      <w:hyperlink r:id="rId25" w:history="1">
        <w:r w:rsidR="00F805C8" w:rsidRPr="00E1580B">
          <w:rPr>
            <w:rStyle w:val="Hyperlink"/>
            <w:bCs/>
          </w:rPr>
          <w:t>Sharon.Daniels@harrow.gov.uk</w:t>
        </w:r>
      </w:hyperlink>
      <w:r w:rsidR="00F805C8">
        <w:rPr>
          <w:bCs/>
        </w:rPr>
        <w:t xml:space="preserve"> </w:t>
      </w:r>
    </w:p>
    <w:p w14:paraId="3573C9E9" w14:textId="77777777" w:rsidR="007B7A9A" w:rsidRDefault="007B7A9A" w:rsidP="00CC3A3C">
      <w:pPr>
        <w:pStyle w:val="Infotext"/>
        <w:spacing w:after="240"/>
        <w:rPr>
          <w:b/>
        </w:rPr>
      </w:pPr>
    </w:p>
    <w:p w14:paraId="7D104984" w14:textId="77777777" w:rsidR="007B7A9A" w:rsidRDefault="007B7A9A" w:rsidP="00CC3A3C">
      <w:pPr>
        <w:pStyle w:val="Infotext"/>
        <w:spacing w:after="240"/>
        <w:rPr>
          <w:b/>
        </w:rPr>
      </w:pPr>
    </w:p>
    <w:p w14:paraId="03485E9F" w14:textId="77777777" w:rsidR="007B7A9A" w:rsidRDefault="007B7A9A" w:rsidP="00CC3A3C">
      <w:pPr>
        <w:pStyle w:val="Infotext"/>
        <w:spacing w:after="240"/>
        <w:rPr>
          <w:b/>
        </w:rPr>
      </w:pPr>
    </w:p>
    <w:p w14:paraId="1D63A09E" w14:textId="74E1535F" w:rsidR="00CC3A3C" w:rsidRPr="00F805C8" w:rsidRDefault="00CC3A3C" w:rsidP="00CC3A3C">
      <w:pPr>
        <w:pStyle w:val="Infotext"/>
        <w:spacing w:after="240"/>
        <w:rPr>
          <w:b/>
        </w:rPr>
      </w:pPr>
      <w:r w:rsidRPr="00F805C8">
        <w:rPr>
          <w:b/>
        </w:rPr>
        <w:lastRenderedPageBreak/>
        <w:t xml:space="preserve">Background Papers:  </w:t>
      </w:r>
    </w:p>
    <w:p w14:paraId="6F756ABF" w14:textId="6942AAA0" w:rsidR="00AF06B3" w:rsidRPr="00F805C8" w:rsidRDefault="00532CF1" w:rsidP="00CC3A3C">
      <w:pPr>
        <w:pStyle w:val="Infotext"/>
        <w:spacing w:after="240"/>
        <w:rPr>
          <w:bCs/>
        </w:rPr>
      </w:pPr>
      <w:hyperlink r:id="rId26" w:history="1">
        <w:r w:rsidR="00AF06B3" w:rsidRPr="00F805C8">
          <w:rPr>
            <w:rStyle w:val="Hyperlink"/>
            <w:bCs/>
            <w:color w:val="auto"/>
          </w:rPr>
          <w:t xml:space="preserve">Final Revenue Budget </w:t>
        </w:r>
        <w:r w:rsidR="00F805C8" w:rsidRPr="00F805C8">
          <w:rPr>
            <w:rStyle w:val="Hyperlink"/>
            <w:bCs/>
            <w:color w:val="auto"/>
          </w:rPr>
          <w:t>2023/24</w:t>
        </w:r>
        <w:r w:rsidR="00AF06B3" w:rsidRPr="00F805C8">
          <w:rPr>
            <w:rStyle w:val="Hyperlink"/>
            <w:bCs/>
            <w:color w:val="auto"/>
          </w:rPr>
          <w:t xml:space="preserve"> and </w:t>
        </w:r>
        <w:r w:rsidR="00F805C8" w:rsidRPr="00F805C8">
          <w:rPr>
            <w:rStyle w:val="Hyperlink"/>
            <w:bCs/>
            <w:color w:val="auto"/>
          </w:rPr>
          <w:t xml:space="preserve">Final </w:t>
        </w:r>
        <w:r w:rsidR="00AF06B3" w:rsidRPr="00F805C8">
          <w:rPr>
            <w:rStyle w:val="Hyperlink"/>
            <w:bCs/>
            <w:color w:val="auto"/>
          </w:rPr>
          <w:t>Medium</w:t>
        </w:r>
        <w:r w:rsidR="00F805C8" w:rsidRPr="00F805C8">
          <w:rPr>
            <w:rStyle w:val="Hyperlink"/>
            <w:bCs/>
            <w:color w:val="auto"/>
          </w:rPr>
          <w:t xml:space="preserve"> </w:t>
        </w:r>
        <w:r w:rsidR="00AF06B3" w:rsidRPr="00F805C8">
          <w:rPr>
            <w:rStyle w:val="Hyperlink"/>
            <w:bCs/>
            <w:color w:val="auto"/>
          </w:rPr>
          <w:t>Term Financial Strategy 202</w:t>
        </w:r>
        <w:r w:rsidR="00F805C8" w:rsidRPr="00F805C8">
          <w:rPr>
            <w:rStyle w:val="Hyperlink"/>
            <w:bCs/>
            <w:color w:val="auto"/>
          </w:rPr>
          <w:t>3/24</w:t>
        </w:r>
        <w:r w:rsidR="00AF06B3" w:rsidRPr="00F805C8">
          <w:rPr>
            <w:rStyle w:val="Hyperlink"/>
            <w:bCs/>
            <w:color w:val="auto"/>
          </w:rPr>
          <w:t xml:space="preserve"> to 202</w:t>
        </w:r>
        <w:r w:rsidR="00F805C8" w:rsidRPr="00F805C8">
          <w:rPr>
            <w:rStyle w:val="Hyperlink"/>
            <w:bCs/>
            <w:color w:val="auto"/>
          </w:rPr>
          <w:t>5</w:t>
        </w:r>
        <w:r w:rsidR="00AF06B3" w:rsidRPr="00F805C8">
          <w:rPr>
            <w:rStyle w:val="Hyperlink"/>
            <w:bCs/>
            <w:color w:val="auto"/>
          </w:rPr>
          <w:t>/2</w:t>
        </w:r>
        <w:r w:rsidR="00F805C8" w:rsidRPr="00F805C8">
          <w:rPr>
            <w:rStyle w:val="Hyperlink"/>
            <w:bCs/>
            <w:color w:val="auto"/>
          </w:rPr>
          <w:t>6</w:t>
        </w:r>
        <w:r w:rsidR="00AF06B3" w:rsidRPr="00F805C8">
          <w:rPr>
            <w:rStyle w:val="Hyperlink"/>
            <w:bCs/>
            <w:color w:val="auto"/>
          </w:rPr>
          <w:t xml:space="preserve"> Report</w:t>
        </w:r>
      </w:hyperlink>
      <w:r w:rsidR="00AF06B3" w:rsidRPr="00F805C8">
        <w:rPr>
          <w:bCs/>
        </w:rPr>
        <w:t xml:space="preserve"> </w:t>
      </w:r>
    </w:p>
    <w:p w14:paraId="254EE70C" w14:textId="1A0A1FAB" w:rsidR="00CC3A3C" w:rsidRPr="00F805C8" w:rsidRDefault="00CC3A3C" w:rsidP="001143BC">
      <w:pPr>
        <w:pStyle w:val="Infotext"/>
        <w:spacing w:before="480"/>
        <w:rPr>
          <w:rFonts w:cs="Arial"/>
          <w:i/>
          <w:sz w:val="24"/>
          <w:szCs w:val="24"/>
          <w:lang w:eastAsia="en-GB"/>
        </w:rPr>
      </w:pPr>
      <w:r w:rsidRPr="00F805C8">
        <w:rPr>
          <w:rFonts w:ascii="Arial Black" w:hAnsi="Arial Black"/>
        </w:rPr>
        <w:t>Call-in waived by the Chair of Overview and Scrutiny Committee</w:t>
      </w:r>
      <w:r w:rsidR="001143BC" w:rsidRPr="00F805C8">
        <w:rPr>
          <w:rFonts w:ascii="Arial Black" w:hAnsi="Arial Black"/>
        </w:rPr>
        <w:t xml:space="preserve"> - </w:t>
      </w:r>
      <w:r w:rsidRPr="00F805C8">
        <w:rPr>
          <w:b/>
        </w:rPr>
        <w:t xml:space="preserve">NO </w:t>
      </w:r>
    </w:p>
    <w:p w14:paraId="315548C7" w14:textId="77777777" w:rsidR="00333FAA" w:rsidRPr="00F805C8" w:rsidRDefault="00333FAA" w:rsidP="00333FAA">
      <w:pPr>
        <w:pStyle w:val="Infotext"/>
        <w:rPr>
          <w:b/>
        </w:rPr>
      </w:pPr>
    </w:p>
    <w:p w14:paraId="095648BD" w14:textId="77777777" w:rsidR="000176F7" w:rsidRPr="00541017" w:rsidRDefault="000176F7" w:rsidP="00AF66F2">
      <w:pPr>
        <w:jc w:val="both"/>
        <w:rPr>
          <w:color w:val="FF0000"/>
        </w:rPr>
      </w:pPr>
    </w:p>
    <w:p w14:paraId="6E3FA006" w14:textId="77777777" w:rsidR="00705694" w:rsidRPr="00B37833" w:rsidRDefault="00705694" w:rsidP="00AF66F2">
      <w:pPr>
        <w:jc w:val="both"/>
        <w:rPr>
          <w:b/>
          <w:color w:val="FF0000"/>
          <w:highlight w:val="yellow"/>
          <w:u w:val="single"/>
        </w:rPr>
      </w:pPr>
    </w:p>
    <w:p w14:paraId="6786392D" w14:textId="77777777" w:rsidR="00705694" w:rsidRPr="00B37833" w:rsidRDefault="00705694" w:rsidP="00AF66F2">
      <w:pPr>
        <w:jc w:val="both"/>
        <w:rPr>
          <w:b/>
          <w:color w:val="FF0000"/>
          <w:highlight w:val="yellow"/>
          <w:u w:val="single"/>
        </w:rPr>
      </w:pPr>
    </w:p>
    <w:p w14:paraId="581E2F9B" w14:textId="77777777" w:rsidR="00705694" w:rsidRPr="00B37833" w:rsidRDefault="00705694" w:rsidP="00AF66F2">
      <w:pPr>
        <w:jc w:val="both"/>
        <w:rPr>
          <w:b/>
          <w:color w:val="FF0000"/>
          <w:highlight w:val="yellow"/>
          <w:u w:val="single"/>
        </w:rPr>
      </w:pPr>
    </w:p>
    <w:p w14:paraId="5F5742C3" w14:textId="77777777" w:rsidR="00705694" w:rsidRPr="00B37833" w:rsidRDefault="00705694" w:rsidP="00AF66F2">
      <w:pPr>
        <w:jc w:val="both"/>
        <w:rPr>
          <w:b/>
          <w:color w:val="FF0000"/>
          <w:highlight w:val="yellow"/>
          <w:u w:val="single"/>
        </w:rPr>
      </w:pPr>
    </w:p>
    <w:p w14:paraId="414093E1" w14:textId="77777777" w:rsidR="00705694" w:rsidRPr="00B37833" w:rsidRDefault="00705694" w:rsidP="00AF66F2">
      <w:pPr>
        <w:jc w:val="both"/>
        <w:rPr>
          <w:b/>
          <w:color w:val="FF0000"/>
          <w:highlight w:val="yellow"/>
          <w:u w:val="single"/>
        </w:rPr>
      </w:pPr>
    </w:p>
    <w:p w14:paraId="7789718F" w14:textId="77777777" w:rsidR="00705694" w:rsidRPr="00B37833" w:rsidRDefault="00705694" w:rsidP="00AF66F2">
      <w:pPr>
        <w:jc w:val="both"/>
        <w:rPr>
          <w:b/>
          <w:color w:val="FF0000"/>
          <w:highlight w:val="yellow"/>
          <w:u w:val="single"/>
        </w:rPr>
      </w:pPr>
    </w:p>
    <w:p w14:paraId="33736D9C" w14:textId="77777777" w:rsidR="00705694" w:rsidRPr="00B37833" w:rsidRDefault="00705694" w:rsidP="00AF66F2">
      <w:pPr>
        <w:jc w:val="both"/>
        <w:rPr>
          <w:b/>
          <w:color w:val="FF0000"/>
          <w:highlight w:val="yellow"/>
          <w:u w:val="single"/>
        </w:rPr>
      </w:pPr>
    </w:p>
    <w:p w14:paraId="445044AE" w14:textId="77777777" w:rsidR="00705694" w:rsidRPr="00B37833" w:rsidRDefault="00705694" w:rsidP="00AF66F2">
      <w:pPr>
        <w:jc w:val="both"/>
        <w:rPr>
          <w:b/>
          <w:color w:val="FF0000"/>
          <w:highlight w:val="yellow"/>
          <w:u w:val="single"/>
        </w:rPr>
      </w:pPr>
    </w:p>
    <w:p w14:paraId="49B2F127" w14:textId="1B492586" w:rsidR="000D4E36" w:rsidRPr="00B37833" w:rsidRDefault="000D4E36" w:rsidP="00AF66F2">
      <w:pPr>
        <w:jc w:val="both"/>
        <w:rPr>
          <w:color w:val="FF0000"/>
        </w:rPr>
      </w:pPr>
    </w:p>
    <w:sectPr w:rsidR="000D4E36" w:rsidRPr="00B37833" w:rsidSect="003C7F2F">
      <w:headerReference w:type="default" r:id="rId27"/>
      <w:footerReference w:type="default" r:id="rId28"/>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BDF8" w14:textId="77777777" w:rsidR="00B25626" w:rsidRDefault="00B25626">
      <w:r>
        <w:separator/>
      </w:r>
    </w:p>
  </w:endnote>
  <w:endnote w:type="continuationSeparator" w:id="0">
    <w:p w14:paraId="31885DAA" w14:textId="77777777" w:rsidR="00B25626" w:rsidRDefault="00B2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6713"/>
      <w:docPartObj>
        <w:docPartGallery w:val="Page Numbers (Bottom of Page)"/>
        <w:docPartUnique/>
      </w:docPartObj>
    </w:sdtPr>
    <w:sdtEndPr>
      <w:rPr>
        <w:noProof/>
      </w:rPr>
    </w:sdtEndPr>
    <w:sdtContent>
      <w:p w14:paraId="017D2AB2" w14:textId="77777777" w:rsidR="00FB687E" w:rsidRDefault="00FB687E">
        <w:pPr>
          <w:pStyle w:val="Footer"/>
          <w:jc w:val="right"/>
        </w:pPr>
      </w:p>
      <w:p w14:paraId="39DBA1EA" w14:textId="5300D022" w:rsidR="00FB687E" w:rsidRDefault="00532CF1">
        <w:pPr>
          <w:pStyle w:val="Footer"/>
          <w:jc w:val="right"/>
        </w:pPr>
      </w:p>
    </w:sdtContent>
  </w:sdt>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C454" w14:textId="77777777" w:rsidR="00B25626" w:rsidRDefault="00B25626">
      <w:r>
        <w:separator/>
      </w:r>
    </w:p>
  </w:footnote>
  <w:footnote w:type="continuationSeparator" w:id="0">
    <w:p w14:paraId="1CD5CEA0" w14:textId="77777777" w:rsidR="00B25626" w:rsidRDefault="00B25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32"/>
    <w:multiLevelType w:val="multilevel"/>
    <w:tmpl w:val="B874E1B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75351"/>
    <w:multiLevelType w:val="multilevel"/>
    <w:tmpl w:val="EC80A62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4A2466"/>
    <w:multiLevelType w:val="hybridMultilevel"/>
    <w:tmpl w:val="4B9AAC8A"/>
    <w:lvl w:ilvl="0" w:tplc="08090001">
      <w:start w:val="1"/>
      <w:numFmt w:val="bullet"/>
      <w:lvlText w:val=""/>
      <w:lvlJc w:val="left"/>
      <w:pPr>
        <w:ind w:left="1359" w:hanging="360"/>
      </w:pPr>
      <w:rPr>
        <w:rFonts w:ascii="Symbol" w:hAnsi="Symbol" w:hint="default"/>
      </w:rPr>
    </w:lvl>
    <w:lvl w:ilvl="1" w:tplc="08090003" w:tentative="1">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abstractNum w:abstractNumId="3" w15:restartNumberingAfterBreak="0">
    <w:nsid w:val="06A17296"/>
    <w:multiLevelType w:val="multilevel"/>
    <w:tmpl w:val="699A9088"/>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16FC0"/>
    <w:multiLevelType w:val="hybridMultilevel"/>
    <w:tmpl w:val="9892B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E6B63"/>
    <w:multiLevelType w:val="hybridMultilevel"/>
    <w:tmpl w:val="28E8AE72"/>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BF1971"/>
    <w:multiLevelType w:val="hybridMultilevel"/>
    <w:tmpl w:val="0F405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37910"/>
    <w:multiLevelType w:val="hybridMultilevel"/>
    <w:tmpl w:val="614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7123A"/>
    <w:multiLevelType w:val="hybridMultilevel"/>
    <w:tmpl w:val="DEEEF924"/>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9"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27E77DAE"/>
    <w:multiLevelType w:val="hybridMultilevel"/>
    <w:tmpl w:val="91EA4454"/>
    <w:lvl w:ilvl="0" w:tplc="08090005">
      <w:start w:val="1"/>
      <w:numFmt w:val="bullet"/>
      <w:lvlText w:val=""/>
      <w:lvlJc w:val="left"/>
      <w:pPr>
        <w:ind w:left="1143" w:hanging="360"/>
      </w:pPr>
      <w:rPr>
        <w:rFonts w:ascii="Wingdings" w:hAnsi="Wingdings"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11" w15:restartNumberingAfterBreak="0">
    <w:nsid w:val="2FCC7413"/>
    <w:multiLevelType w:val="hybridMultilevel"/>
    <w:tmpl w:val="770A42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3E212B7"/>
    <w:multiLevelType w:val="multilevel"/>
    <w:tmpl w:val="7E32CE4C"/>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color w:val="auto"/>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6" w15:restartNumberingAfterBreak="0">
    <w:nsid w:val="52BC4641"/>
    <w:multiLevelType w:val="hybridMultilevel"/>
    <w:tmpl w:val="EB34AC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9014C2E"/>
    <w:multiLevelType w:val="hybridMultilevel"/>
    <w:tmpl w:val="A3DCA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775AC"/>
    <w:multiLevelType w:val="hybridMultilevel"/>
    <w:tmpl w:val="222A01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F6625DC"/>
    <w:multiLevelType w:val="hybridMultilevel"/>
    <w:tmpl w:val="60E0DC70"/>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9006E1B4">
      <w:numFmt w:val="bullet"/>
      <w:lvlText w:val="-"/>
      <w:lvlJc w:val="left"/>
      <w:pPr>
        <w:ind w:left="2880" w:hanging="180"/>
      </w:pPr>
      <w:rPr>
        <w:rFonts w:ascii="Calibri" w:eastAsia="Times New Roman" w:hAnsi="Calibri" w:cs="Calibri"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3766A2A"/>
    <w:multiLevelType w:val="hybridMultilevel"/>
    <w:tmpl w:val="BE2C0D44"/>
    <w:lvl w:ilvl="0" w:tplc="D6C60C90">
      <w:numFmt w:val="decimal"/>
      <w:lvlText w:val="3.%1"/>
      <w:lvlJc w:val="left"/>
      <w:pPr>
        <w:ind w:left="1211"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4A5AAF5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F7F76"/>
    <w:multiLevelType w:val="hybridMultilevel"/>
    <w:tmpl w:val="44EA5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F555F"/>
    <w:multiLevelType w:val="multilevel"/>
    <w:tmpl w:val="454E3C5A"/>
    <w:lvl w:ilvl="0">
      <w:start w:val="3"/>
      <w:numFmt w:val="decimal"/>
      <w:lvlText w:val="%1"/>
      <w:lvlJc w:val="left"/>
      <w:pPr>
        <w:ind w:left="473" w:hanging="473"/>
      </w:pPr>
      <w:rPr>
        <w:rFonts w:hint="default"/>
      </w:rPr>
    </w:lvl>
    <w:lvl w:ilvl="1">
      <w:start w:val="17"/>
      <w:numFmt w:val="decimal"/>
      <w:lvlText w:val="%1.%2"/>
      <w:lvlJc w:val="left"/>
      <w:pPr>
        <w:ind w:left="757" w:hanging="473"/>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79F6980"/>
    <w:multiLevelType w:val="hybridMultilevel"/>
    <w:tmpl w:val="2A5A3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3E4E1C"/>
    <w:multiLevelType w:val="hybridMultilevel"/>
    <w:tmpl w:val="74FA261C"/>
    <w:lvl w:ilvl="0" w:tplc="08090001">
      <w:start w:val="1"/>
      <w:numFmt w:val="bullet"/>
      <w:lvlText w:val=""/>
      <w:lvlJc w:val="left"/>
      <w:pPr>
        <w:ind w:left="1429" w:hanging="360"/>
      </w:pPr>
      <w:rPr>
        <w:rFonts w:ascii="Symbol" w:hAnsi="Symbol" w:hint="default"/>
      </w:rPr>
    </w:lvl>
    <w:lvl w:ilvl="1" w:tplc="5830A082">
      <w:numFmt w:val="bullet"/>
      <w:lvlText w:val="•"/>
      <w:lvlJc w:val="left"/>
      <w:pPr>
        <w:ind w:left="2149" w:hanging="360"/>
      </w:pPr>
      <w:rPr>
        <w:rFonts w:ascii="Arial" w:eastAsia="Times New Roman"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697707040">
    <w:abstractNumId w:val="1"/>
  </w:num>
  <w:num w:numId="2" w16cid:durableId="2123962531">
    <w:abstractNumId w:val="21"/>
  </w:num>
  <w:num w:numId="3" w16cid:durableId="1249389886">
    <w:abstractNumId w:val="9"/>
  </w:num>
  <w:num w:numId="4" w16cid:durableId="939263696">
    <w:abstractNumId w:val="19"/>
  </w:num>
  <w:num w:numId="5" w16cid:durableId="178735888">
    <w:abstractNumId w:val="15"/>
  </w:num>
  <w:num w:numId="6" w16cid:durableId="1614560026">
    <w:abstractNumId w:val="20"/>
  </w:num>
  <w:num w:numId="7" w16cid:durableId="110590616">
    <w:abstractNumId w:val="12"/>
  </w:num>
  <w:num w:numId="8" w16cid:durableId="1327633633">
    <w:abstractNumId w:val="27"/>
  </w:num>
  <w:num w:numId="9" w16cid:durableId="1417359208">
    <w:abstractNumId w:val="24"/>
  </w:num>
  <w:num w:numId="10" w16cid:durableId="1387606859">
    <w:abstractNumId w:val="13"/>
  </w:num>
  <w:num w:numId="11" w16cid:durableId="1919048924">
    <w:abstractNumId w:val="14"/>
  </w:num>
  <w:num w:numId="12" w16cid:durableId="595871863">
    <w:abstractNumId w:val="23"/>
  </w:num>
  <w:num w:numId="13" w16cid:durableId="867451324">
    <w:abstractNumId w:val="26"/>
  </w:num>
  <w:num w:numId="14" w16cid:durableId="1854487623">
    <w:abstractNumId w:val="7"/>
  </w:num>
  <w:num w:numId="15" w16cid:durableId="1719011551">
    <w:abstractNumId w:val="5"/>
  </w:num>
  <w:num w:numId="16" w16cid:durableId="936013883">
    <w:abstractNumId w:val="3"/>
  </w:num>
  <w:num w:numId="17" w16cid:durableId="720249629">
    <w:abstractNumId w:val="0"/>
  </w:num>
  <w:num w:numId="18" w16cid:durableId="27881032">
    <w:abstractNumId w:val="4"/>
  </w:num>
  <w:num w:numId="19" w16cid:durableId="1987197183">
    <w:abstractNumId w:val="16"/>
  </w:num>
  <w:num w:numId="20" w16cid:durableId="1439333007">
    <w:abstractNumId w:val="2"/>
  </w:num>
  <w:num w:numId="21" w16cid:durableId="805856019">
    <w:abstractNumId w:val="8"/>
  </w:num>
  <w:num w:numId="22" w16cid:durableId="138424859">
    <w:abstractNumId w:val="22"/>
  </w:num>
  <w:num w:numId="23" w16cid:durableId="2033410673">
    <w:abstractNumId w:val="18"/>
  </w:num>
  <w:num w:numId="24" w16cid:durableId="1315790713">
    <w:abstractNumId w:val="25"/>
  </w:num>
  <w:num w:numId="25" w16cid:durableId="856503461">
    <w:abstractNumId w:val="17"/>
  </w:num>
  <w:num w:numId="26" w16cid:durableId="1389035827">
    <w:abstractNumId w:val="10"/>
  </w:num>
  <w:num w:numId="27" w16cid:durableId="1669558140">
    <w:abstractNumId w:val="11"/>
  </w:num>
  <w:num w:numId="28" w16cid:durableId="41609704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0A4C"/>
    <w:rsid w:val="000011EA"/>
    <w:rsid w:val="00002908"/>
    <w:rsid w:val="0000305A"/>
    <w:rsid w:val="0000413A"/>
    <w:rsid w:val="00004286"/>
    <w:rsid w:val="000058C5"/>
    <w:rsid w:val="00005F26"/>
    <w:rsid w:val="00007FDF"/>
    <w:rsid w:val="00012042"/>
    <w:rsid w:val="00012758"/>
    <w:rsid w:val="00013D39"/>
    <w:rsid w:val="000142E6"/>
    <w:rsid w:val="00014A43"/>
    <w:rsid w:val="0001555A"/>
    <w:rsid w:val="000176F7"/>
    <w:rsid w:val="00020475"/>
    <w:rsid w:val="00020F4D"/>
    <w:rsid w:val="00021610"/>
    <w:rsid w:val="00021CD0"/>
    <w:rsid w:val="0002245A"/>
    <w:rsid w:val="00022532"/>
    <w:rsid w:val="00024A5C"/>
    <w:rsid w:val="00025844"/>
    <w:rsid w:val="00027ED7"/>
    <w:rsid w:val="0003222D"/>
    <w:rsid w:val="00032BAF"/>
    <w:rsid w:val="00034EF8"/>
    <w:rsid w:val="000358A6"/>
    <w:rsid w:val="00035F2C"/>
    <w:rsid w:val="0003669D"/>
    <w:rsid w:val="000368EA"/>
    <w:rsid w:val="00040241"/>
    <w:rsid w:val="0004029A"/>
    <w:rsid w:val="000411C1"/>
    <w:rsid w:val="00041AFF"/>
    <w:rsid w:val="00042A7A"/>
    <w:rsid w:val="0004368A"/>
    <w:rsid w:val="000445B8"/>
    <w:rsid w:val="000459D8"/>
    <w:rsid w:val="00045E83"/>
    <w:rsid w:val="00046812"/>
    <w:rsid w:val="00047A9E"/>
    <w:rsid w:val="00055177"/>
    <w:rsid w:val="0005698E"/>
    <w:rsid w:val="0006034E"/>
    <w:rsid w:val="00060F0D"/>
    <w:rsid w:val="00061479"/>
    <w:rsid w:val="000626B0"/>
    <w:rsid w:val="00063577"/>
    <w:rsid w:val="00063783"/>
    <w:rsid w:val="00063D00"/>
    <w:rsid w:val="000645AE"/>
    <w:rsid w:val="00064988"/>
    <w:rsid w:val="00066267"/>
    <w:rsid w:val="00070FDB"/>
    <w:rsid w:val="00071D3E"/>
    <w:rsid w:val="00072555"/>
    <w:rsid w:val="00072CAD"/>
    <w:rsid w:val="00072D88"/>
    <w:rsid w:val="000735B3"/>
    <w:rsid w:val="00073765"/>
    <w:rsid w:val="00073986"/>
    <w:rsid w:val="00074AE3"/>
    <w:rsid w:val="0007562B"/>
    <w:rsid w:val="00075ABD"/>
    <w:rsid w:val="00076BFB"/>
    <w:rsid w:val="00076D24"/>
    <w:rsid w:val="000800ED"/>
    <w:rsid w:val="00082F83"/>
    <w:rsid w:val="00083283"/>
    <w:rsid w:val="000860A6"/>
    <w:rsid w:val="0008678F"/>
    <w:rsid w:val="00087368"/>
    <w:rsid w:val="00091547"/>
    <w:rsid w:val="000929A6"/>
    <w:rsid w:val="00092C23"/>
    <w:rsid w:val="00094111"/>
    <w:rsid w:val="000942BF"/>
    <w:rsid w:val="0009656D"/>
    <w:rsid w:val="00096A83"/>
    <w:rsid w:val="000A1625"/>
    <w:rsid w:val="000A2CB3"/>
    <w:rsid w:val="000A2CD5"/>
    <w:rsid w:val="000A2F73"/>
    <w:rsid w:val="000B02BB"/>
    <w:rsid w:val="000B1936"/>
    <w:rsid w:val="000B1FC8"/>
    <w:rsid w:val="000B22FE"/>
    <w:rsid w:val="000B2B9F"/>
    <w:rsid w:val="000B5015"/>
    <w:rsid w:val="000B64C2"/>
    <w:rsid w:val="000B788F"/>
    <w:rsid w:val="000B7D1A"/>
    <w:rsid w:val="000C0031"/>
    <w:rsid w:val="000C14C0"/>
    <w:rsid w:val="000C1F7B"/>
    <w:rsid w:val="000C2074"/>
    <w:rsid w:val="000C227B"/>
    <w:rsid w:val="000C292F"/>
    <w:rsid w:val="000C2B5C"/>
    <w:rsid w:val="000C4E42"/>
    <w:rsid w:val="000C634B"/>
    <w:rsid w:val="000D0977"/>
    <w:rsid w:val="000D12F1"/>
    <w:rsid w:val="000D194E"/>
    <w:rsid w:val="000D3E5A"/>
    <w:rsid w:val="000D3F4C"/>
    <w:rsid w:val="000D4E36"/>
    <w:rsid w:val="000D5073"/>
    <w:rsid w:val="000D66AA"/>
    <w:rsid w:val="000D6CA4"/>
    <w:rsid w:val="000E2CBE"/>
    <w:rsid w:val="000E31B2"/>
    <w:rsid w:val="000E3ABA"/>
    <w:rsid w:val="000E543F"/>
    <w:rsid w:val="000E62FE"/>
    <w:rsid w:val="000E6A08"/>
    <w:rsid w:val="000F18E7"/>
    <w:rsid w:val="000F1E8A"/>
    <w:rsid w:val="000F2441"/>
    <w:rsid w:val="000F25FE"/>
    <w:rsid w:val="000F31C9"/>
    <w:rsid w:val="000F37B7"/>
    <w:rsid w:val="000F39CA"/>
    <w:rsid w:val="000F67D8"/>
    <w:rsid w:val="00101FE5"/>
    <w:rsid w:val="001025AD"/>
    <w:rsid w:val="0010279C"/>
    <w:rsid w:val="0010385F"/>
    <w:rsid w:val="00103DDF"/>
    <w:rsid w:val="00104F2B"/>
    <w:rsid w:val="00105767"/>
    <w:rsid w:val="00106C08"/>
    <w:rsid w:val="00106E01"/>
    <w:rsid w:val="00111C32"/>
    <w:rsid w:val="0011233A"/>
    <w:rsid w:val="00112811"/>
    <w:rsid w:val="001143BC"/>
    <w:rsid w:val="001161E4"/>
    <w:rsid w:val="00116B3F"/>
    <w:rsid w:val="0012337D"/>
    <w:rsid w:val="001244A9"/>
    <w:rsid w:val="00125A26"/>
    <w:rsid w:val="00125E91"/>
    <w:rsid w:val="0012610A"/>
    <w:rsid w:val="00126534"/>
    <w:rsid w:val="00131F12"/>
    <w:rsid w:val="001323E0"/>
    <w:rsid w:val="00135321"/>
    <w:rsid w:val="00140199"/>
    <w:rsid w:val="0014039C"/>
    <w:rsid w:val="0014207C"/>
    <w:rsid w:val="00142281"/>
    <w:rsid w:val="00142A38"/>
    <w:rsid w:val="00142AC9"/>
    <w:rsid w:val="00144105"/>
    <w:rsid w:val="001441E8"/>
    <w:rsid w:val="001456E7"/>
    <w:rsid w:val="001456F6"/>
    <w:rsid w:val="00146017"/>
    <w:rsid w:val="0014683C"/>
    <w:rsid w:val="0015034B"/>
    <w:rsid w:val="001509F2"/>
    <w:rsid w:val="0015376F"/>
    <w:rsid w:val="00154218"/>
    <w:rsid w:val="001546BF"/>
    <w:rsid w:val="00155982"/>
    <w:rsid w:val="001560D1"/>
    <w:rsid w:val="001570EB"/>
    <w:rsid w:val="00157B60"/>
    <w:rsid w:val="001614E0"/>
    <w:rsid w:val="001619BF"/>
    <w:rsid w:val="00161FB7"/>
    <w:rsid w:val="00162119"/>
    <w:rsid w:val="00162CDA"/>
    <w:rsid w:val="0016302D"/>
    <w:rsid w:val="00163FB8"/>
    <w:rsid w:val="0016506B"/>
    <w:rsid w:val="00166170"/>
    <w:rsid w:val="00166B73"/>
    <w:rsid w:val="00166EC6"/>
    <w:rsid w:val="00167048"/>
    <w:rsid w:val="00167715"/>
    <w:rsid w:val="00167F0A"/>
    <w:rsid w:val="00171BD8"/>
    <w:rsid w:val="00174142"/>
    <w:rsid w:val="0017653E"/>
    <w:rsid w:val="00176B46"/>
    <w:rsid w:val="001808A0"/>
    <w:rsid w:val="00180CCF"/>
    <w:rsid w:val="00181FFD"/>
    <w:rsid w:val="0018254B"/>
    <w:rsid w:val="00182B01"/>
    <w:rsid w:val="001840D2"/>
    <w:rsid w:val="0018435A"/>
    <w:rsid w:val="00184EED"/>
    <w:rsid w:val="001859C2"/>
    <w:rsid w:val="001868B2"/>
    <w:rsid w:val="00187F3F"/>
    <w:rsid w:val="00190645"/>
    <w:rsid w:val="00190CC7"/>
    <w:rsid w:val="00191487"/>
    <w:rsid w:val="00192824"/>
    <w:rsid w:val="00193CDA"/>
    <w:rsid w:val="001966D7"/>
    <w:rsid w:val="0019702E"/>
    <w:rsid w:val="001A0CCD"/>
    <w:rsid w:val="001A0FF1"/>
    <w:rsid w:val="001A2A7A"/>
    <w:rsid w:val="001A4359"/>
    <w:rsid w:val="001A4915"/>
    <w:rsid w:val="001A4ABA"/>
    <w:rsid w:val="001A6DAD"/>
    <w:rsid w:val="001A7591"/>
    <w:rsid w:val="001B0EBB"/>
    <w:rsid w:val="001B1846"/>
    <w:rsid w:val="001B3A29"/>
    <w:rsid w:val="001B3CD4"/>
    <w:rsid w:val="001B5082"/>
    <w:rsid w:val="001B66F3"/>
    <w:rsid w:val="001B7238"/>
    <w:rsid w:val="001B7300"/>
    <w:rsid w:val="001C2ADC"/>
    <w:rsid w:val="001C4034"/>
    <w:rsid w:val="001C4D2E"/>
    <w:rsid w:val="001C50CB"/>
    <w:rsid w:val="001C512F"/>
    <w:rsid w:val="001C5207"/>
    <w:rsid w:val="001C5CE2"/>
    <w:rsid w:val="001C67AC"/>
    <w:rsid w:val="001C6D40"/>
    <w:rsid w:val="001C7E35"/>
    <w:rsid w:val="001D0544"/>
    <w:rsid w:val="001D14F0"/>
    <w:rsid w:val="001D341B"/>
    <w:rsid w:val="001D3587"/>
    <w:rsid w:val="001D47FD"/>
    <w:rsid w:val="001D7456"/>
    <w:rsid w:val="001D7F5C"/>
    <w:rsid w:val="001E02FE"/>
    <w:rsid w:val="001E13BF"/>
    <w:rsid w:val="001E2104"/>
    <w:rsid w:val="001E3C06"/>
    <w:rsid w:val="001E4DFE"/>
    <w:rsid w:val="001E6692"/>
    <w:rsid w:val="001E7BD7"/>
    <w:rsid w:val="001F0037"/>
    <w:rsid w:val="001F03EF"/>
    <w:rsid w:val="001F0A34"/>
    <w:rsid w:val="001F0BE9"/>
    <w:rsid w:val="001F0FE8"/>
    <w:rsid w:val="001F1922"/>
    <w:rsid w:val="001F1FF7"/>
    <w:rsid w:val="001F2584"/>
    <w:rsid w:val="001F4B12"/>
    <w:rsid w:val="001F5350"/>
    <w:rsid w:val="001F7DB0"/>
    <w:rsid w:val="002000B9"/>
    <w:rsid w:val="00202443"/>
    <w:rsid w:val="00202467"/>
    <w:rsid w:val="00202D79"/>
    <w:rsid w:val="00205D2F"/>
    <w:rsid w:val="0020600A"/>
    <w:rsid w:val="0020702E"/>
    <w:rsid w:val="00210E08"/>
    <w:rsid w:val="0021243F"/>
    <w:rsid w:val="00213C5E"/>
    <w:rsid w:val="00213F4C"/>
    <w:rsid w:val="002145D1"/>
    <w:rsid w:val="002149E3"/>
    <w:rsid w:val="00215E8F"/>
    <w:rsid w:val="00215E93"/>
    <w:rsid w:val="002209D6"/>
    <w:rsid w:val="00220ABB"/>
    <w:rsid w:val="00221142"/>
    <w:rsid w:val="002213B1"/>
    <w:rsid w:val="00221909"/>
    <w:rsid w:val="00221D9F"/>
    <w:rsid w:val="00224B08"/>
    <w:rsid w:val="002259BE"/>
    <w:rsid w:val="00227051"/>
    <w:rsid w:val="0022747D"/>
    <w:rsid w:val="00231850"/>
    <w:rsid w:val="002322BB"/>
    <w:rsid w:val="00233A07"/>
    <w:rsid w:val="00233E05"/>
    <w:rsid w:val="00234E3A"/>
    <w:rsid w:val="00235D9F"/>
    <w:rsid w:val="0023702C"/>
    <w:rsid w:val="0023756D"/>
    <w:rsid w:val="00237943"/>
    <w:rsid w:val="00237FEA"/>
    <w:rsid w:val="00241CC8"/>
    <w:rsid w:val="0024240E"/>
    <w:rsid w:val="0024450C"/>
    <w:rsid w:val="00245400"/>
    <w:rsid w:val="00246B9B"/>
    <w:rsid w:val="00250FEF"/>
    <w:rsid w:val="00251254"/>
    <w:rsid w:val="002518FC"/>
    <w:rsid w:val="00253051"/>
    <w:rsid w:val="002543B8"/>
    <w:rsid w:val="002548D1"/>
    <w:rsid w:val="00255B51"/>
    <w:rsid w:val="0026056F"/>
    <w:rsid w:val="00260955"/>
    <w:rsid w:val="002609E7"/>
    <w:rsid w:val="0026277B"/>
    <w:rsid w:val="002656C8"/>
    <w:rsid w:val="00267AD7"/>
    <w:rsid w:val="002705A5"/>
    <w:rsid w:val="00271F91"/>
    <w:rsid w:val="0027283B"/>
    <w:rsid w:val="00273559"/>
    <w:rsid w:val="00274335"/>
    <w:rsid w:val="00274392"/>
    <w:rsid w:val="0028019B"/>
    <w:rsid w:val="00281FD3"/>
    <w:rsid w:val="00283CAB"/>
    <w:rsid w:val="002866AF"/>
    <w:rsid w:val="00286B5A"/>
    <w:rsid w:val="00286C92"/>
    <w:rsid w:val="00287370"/>
    <w:rsid w:val="0028772B"/>
    <w:rsid w:val="00287A95"/>
    <w:rsid w:val="00290F2F"/>
    <w:rsid w:val="0029107D"/>
    <w:rsid w:val="00291123"/>
    <w:rsid w:val="00291911"/>
    <w:rsid w:val="00292AEE"/>
    <w:rsid w:val="00292EA1"/>
    <w:rsid w:val="00293255"/>
    <w:rsid w:val="002943AC"/>
    <w:rsid w:val="00294AE9"/>
    <w:rsid w:val="002A0238"/>
    <w:rsid w:val="002A2602"/>
    <w:rsid w:val="002A3927"/>
    <w:rsid w:val="002A3FEF"/>
    <w:rsid w:val="002A4F0E"/>
    <w:rsid w:val="002A75E8"/>
    <w:rsid w:val="002B1444"/>
    <w:rsid w:val="002B2208"/>
    <w:rsid w:val="002B36BB"/>
    <w:rsid w:val="002B48A0"/>
    <w:rsid w:val="002B4A5D"/>
    <w:rsid w:val="002B54A6"/>
    <w:rsid w:val="002B67CC"/>
    <w:rsid w:val="002C06BE"/>
    <w:rsid w:val="002C4D4D"/>
    <w:rsid w:val="002C5BD7"/>
    <w:rsid w:val="002C6F85"/>
    <w:rsid w:val="002C7234"/>
    <w:rsid w:val="002C795A"/>
    <w:rsid w:val="002D0036"/>
    <w:rsid w:val="002D1874"/>
    <w:rsid w:val="002D255B"/>
    <w:rsid w:val="002D275F"/>
    <w:rsid w:val="002D48BB"/>
    <w:rsid w:val="002D4934"/>
    <w:rsid w:val="002D522E"/>
    <w:rsid w:val="002D6D07"/>
    <w:rsid w:val="002D7599"/>
    <w:rsid w:val="002D791C"/>
    <w:rsid w:val="002E1088"/>
    <w:rsid w:val="002E12CA"/>
    <w:rsid w:val="002E1DF4"/>
    <w:rsid w:val="002E1E8D"/>
    <w:rsid w:val="002E3DD5"/>
    <w:rsid w:val="002E5A2E"/>
    <w:rsid w:val="002E629A"/>
    <w:rsid w:val="002E63DA"/>
    <w:rsid w:val="002E6C2F"/>
    <w:rsid w:val="002E74FA"/>
    <w:rsid w:val="002F388E"/>
    <w:rsid w:val="002F3EE9"/>
    <w:rsid w:val="002F4605"/>
    <w:rsid w:val="002F500F"/>
    <w:rsid w:val="002F5AEB"/>
    <w:rsid w:val="002F6F08"/>
    <w:rsid w:val="002F6F40"/>
    <w:rsid w:val="002F7185"/>
    <w:rsid w:val="002F797F"/>
    <w:rsid w:val="003001F1"/>
    <w:rsid w:val="00302474"/>
    <w:rsid w:val="0030377A"/>
    <w:rsid w:val="00303946"/>
    <w:rsid w:val="00304193"/>
    <w:rsid w:val="0030491A"/>
    <w:rsid w:val="00304A60"/>
    <w:rsid w:val="003065D6"/>
    <w:rsid w:val="00306D1D"/>
    <w:rsid w:val="00307F76"/>
    <w:rsid w:val="003101FF"/>
    <w:rsid w:val="00310948"/>
    <w:rsid w:val="00312B7A"/>
    <w:rsid w:val="00314CEA"/>
    <w:rsid w:val="00315315"/>
    <w:rsid w:val="00315406"/>
    <w:rsid w:val="00315AE6"/>
    <w:rsid w:val="00317698"/>
    <w:rsid w:val="003209C3"/>
    <w:rsid w:val="00321AA7"/>
    <w:rsid w:val="00321FBB"/>
    <w:rsid w:val="00324298"/>
    <w:rsid w:val="003242C6"/>
    <w:rsid w:val="00324484"/>
    <w:rsid w:val="00325251"/>
    <w:rsid w:val="00327467"/>
    <w:rsid w:val="00327A6E"/>
    <w:rsid w:val="00333332"/>
    <w:rsid w:val="003333A6"/>
    <w:rsid w:val="00333BDE"/>
    <w:rsid w:val="00333FAA"/>
    <w:rsid w:val="003355D7"/>
    <w:rsid w:val="0033656D"/>
    <w:rsid w:val="00337D78"/>
    <w:rsid w:val="00340394"/>
    <w:rsid w:val="00340517"/>
    <w:rsid w:val="0034115E"/>
    <w:rsid w:val="00343D58"/>
    <w:rsid w:val="00345876"/>
    <w:rsid w:val="003465B3"/>
    <w:rsid w:val="00346EEB"/>
    <w:rsid w:val="003472CA"/>
    <w:rsid w:val="00350E64"/>
    <w:rsid w:val="003521BC"/>
    <w:rsid w:val="0035290A"/>
    <w:rsid w:val="00353DC3"/>
    <w:rsid w:val="00353F24"/>
    <w:rsid w:val="0035555F"/>
    <w:rsid w:val="003559A2"/>
    <w:rsid w:val="0035780C"/>
    <w:rsid w:val="0036201C"/>
    <w:rsid w:val="003625E3"/>
    <w:rsid w:val="003634DA"/>
    <w:rsid w:val="003639E3"/>
    <w:rsid w:val="0036495E"/>
    <w:rsid w:val="00365994"/>
    <w:rsid w:val="003663FE"/>
    <w:rsid w:val="00366E76"/>
    <w:rsid w:val="003678C0"/>
    <w:rsid w:val="00372313"/>
    <w:rsid w:val="00373E71"/>
    <w:rsid w:val="00374E1F"/>
    <w:rsid w:val="003756B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3FD"/>
    <w:rsid w:val="003A067C"/>
    <w:rsid w:val="003A08EA"/>
    <w:rsid w:val="003A21A0"/>
    <w:rsid w:val="003A222F"/>
    <w:rsid w:val="003A3AEA"/>
    <w:rsid w:val="003A47A0"/>
    <w:rsid w:val="003A6407"/>
    <w:rsid w:val="003A742D"/>
    <w:rsid w:val="003B0005"/>
    <w:rsid w:val="003B07A5"/>
    <w:rsid w:val="003B0B81"/>
    <w:rsid w:val="003B2B91"/>
    <w:rsid w:val="003B3385"/>
    <w:rsid w:val="003B351F"/>
    <w:rsid w:val="003B3BC2"/>
    <w:rsid w:val="003B40B3"/>
    <w:rsid w:val="003B445A"/>
    <w:rsid w:val="003B70CC"/>
    <w:rsid w:val="003C21F4"/>
    <w:rsid w:val="003C315C"/>
    <w:rsid w:val="003C4532"/>
    <w:rsid w:val="003C68E4"/>
    <w:rsid w:val="003C755E"/>
    <w:rsid w:val="003C7A65"/>
    <w:rsid w:val="003C7F2F"/>
    <w:rsid w:val="003D275F"/>
    <w:rsid w:val="003D291D"/>
    <w:rsid w:val="003D2E0C"/>
    <w:rsid w:val="003D3E21"/>
    <w:rsid w:val="003D4346"/>
    <w:rsid w:val="003D4DE6"/>
    <w:rsid w:val="003D50F6"/>
    <w:rsid w:val="003D56ED"/>
    <w:rsid w:val="003D5875"/>
    <w:rsid w:val="003D7AB8"/>
    <w:rsid w:val="003E2127"/>
    <w:rsid w:val="003E2171"/>
    <w:rsid w:val="003E3ABA"/>
    <w:rsid w:val="003E498C"/>
    <w:rsid w:val="003E56AE"/>
    <w:rsid w:val="003E625B"/>
    <w:rsid w:val="003F0805"/>
    <w:rsid w:val="003F131B"/>
    <w:rsid w:val="003F2777"/>
    <w:rsid w:val="003F2C5D"/>
    <w:rsid w:val="003F2EC4"/>
    <w:rsid w:val="003F3AFD"/>
    <w:rsid w:val="003F756D"/>
    <w:rsid w:val="003F77BB"/>
    <w:rsid w:val="00400629"/>
    <w:rsid w:val="004029CC"/>
    <w:rsid w:val="00403304"/>
    <w:rsid w:val="004052E3"/>
    <w:rsid w:val="004076C8"/>
    <w:rsid w:val="00411336"/>
    <w:rsid w:val="004128EA"/>
    <w:rsid w:val="00413458"/>
    <w:rsid w:val="0041382B"/>
    <w:rsid w:val="004147C5"/>
    <w:rsid w:val="004153B6"/>
    <w:rsid w:val="00415CC1"/>
    <w:rsid w:val="004177DA"/>
    <w:rsid w:val="004207E3"/>
    <w:rsid w:val="00420C16"/>
    <w:rsid w:val="00421A1D"/>
    <w:rsid w:val="00421A4C"/>
    <w:rsid w:val="00421FF0"/>
    <w:rsid w:val="0042308A"/>
    <w:rsid w:val="004237D3"/>
    <w:rsid w:val="004238C2"/>
    <w:rsid w:val="0042469F"/>
    <w:rsid w:val="00425F7D"/>
    <w:rsid w:val="004270A6"/>
    <w:rsid w:val="00427B10"/>
    <w:rsid w:val="004325F9"/>
    <w:rsid w:val="0043268A"/>
    <w:rsid w:val="00432849"/>
    <w:rsid w:val="00433A35"/>
    <w:rsid w:val="00433BD7"/>
    <w:rsid w:val="00435B5D"/>
    <w:rsid w:val="004363F7"/>
    <w:rsid w:val="00436A0B"/>
    <w:rsid w:val="00437C4D"/>
    <w:rsid w:val="00440868"/>
    <w:rsid w:val="004409DB"/>
    <w:rsid w:val="0044525C"/>
    <w:rsid w:val="0044683D"/>
    <w:rsid w:val="00447352"/>
    <w:rsid w:val="00451335"/>
    <w:rsid w:val="00452CAC"/>
    <w:rsid w:val="0045387F"/>
    <w:rsid w:val="004553F1"/>
    <w:rsid w:val="0045548A"/>
    <w:rsid w:val="004557B1"/>
    <w:rsid w:val="004558FE"/>
    <w:rsid w:val="0045655D"/>
    <w:rsid w:val="00457E66"/>
    <w:rsid w:val="00460592"/>
    <w:rsid w:val="004620D4"/>
    <w:rsid w:val="004649BE"/>
    <w:rsid w:val="00466197"/>
    <w:rsid w:val="00467517"/>
    <w:rsid w:val="00471C1F"/>
    <w:rsid w:val="00472810"/>
    <w:rsid w:val="004742F6"/>
    <w:rsid w:val="00474F8E"/>
    <w:rsid w:val="00475834"/>
    <w:rsid w:val="004809FA"/>
    <w:rsid w:val="00481735"/>
    <w:rsid w:val="0048175C"/>
    <w:rsid w:val="00482AE7"/>
    <w:rsid w:val="00484032"/>
    <w:rsid w:val="004863F0"/>
    <w:rsid w:val="00487CDB"/>
    <w:rsid w:val="00492B67"/>
    <w:rsid w:val="0049471D"/>
    <w:rsid w:val="00494906"/>
    <w:rsid w:val="00495315"/>
    <w:rsid w:val="004962B1"/>
    <w:rsid w:val="00496F06"/>
    <w:rsid w:val="004A1570"/>
    <w:rsid w:val="004A1914"/>
    <w:rsid w:val="004A1E2D"/>
    <w:rsid w:val="004A46DE"/>
    <w:rsid w:val="004A5056"/>
    <w:rsid w:val="004A72AA"/>
    <w:rsid w:val="004B2834"/>
    <w:rsid w:val="004B2DD2"/>
    <w:rsid w:val="004B4A22"/>
    <w:rsid w:val="004B628B"/>
    <w:rsid w:val="004C0103"/>
    <w:rsid w:val="004C08EA"/>
    <w:rsid w:val="004C4A75"/>
    <w:rsid w:val="004C5ADB"/>
    <w:rsid w:val="004C5DDA"/>
    <w:rsid w:val="004D17E2"/>
    <w:rsid w:val="004D1EB8"/>
    <w:rsid w:val="004D2DA0"/>
    <w:rsid w:val="004D3E97"/>
    <w:rsid w:val="004D43AF"/>
    <w:rsid w:val="004D700A"/>
    <w:rsid w:val="004E14A4"/>
    <w:rsid w:val="004E16FA"/>
    <w:rsid w:val="004E3365"/>
    <w:rsid w:val="004E3749"/>
    <w:rsid w:val="004E537F"/>
    <w:rsid w:val="004E5BFB"/>
    <w:rsid w:val="004E6609"/>
    <w:rsid w:val="004E719D"/>
    <w:rsid w:val="004E7D57"/>
    <w:rsid w:val="004F0BF8"/>
    <w:rsid w:val="004F19F0"/>
    <w:rsid w:val="004F54BD"/>
    <w:rsid w:val="004F56C5"/>
    <w:rsid w:val="004F6F3C"/>
    <w:rsid w:val="004F7439"/>
    <w:rsid w:val="004F76A3"/>
    <w:rsid w:val="005002A9"/>
    <w:rsid w:val="00501E74"/>
    <w:rsid w:val="00503384"/>
    <w:rsid w:val="005041C2"/>
    <w:rsid w:val="005054F7"/>
    <w:rsid w:val="00505E6A"/>
    <w:rsid w:val="005071D3"/>
    <w:rsid w:val="005078C2"/>
    <w:rsid w:val="0051010C"/>
    <w:rsid w:val="00510718"/>
    <w:rsid w:val="00511FCF"/>
    <w:rsid w:val="005129D2"/>
    <w:rsid w:val="00513EC1"/>
    <w:rsid w:val="00514C91"/>
    <w:rsid w:val="005178DB"/>
    <w:rsid w:val="00517C7D"/>
    <w:rsid w:val="005223FE"/>
    <w:rsid w:val="00522518"/>
    <w:rsid w:val="00522D5D"/>
    <w:rsid w:val="00523618"/>
    <w:rsid w:val="00523673"/>
    <w:rsid w:val="0052515D"/>
    <w:rsid w:val="00525C08"/>
    <w:rsid w:val="005262CD"/>
    <w:rsid w:val="0052699C"/>
    <w:rsid w:val="00526AA6"/>
    <w:rsid w:val="00531CAE"/>
    <w:rsid w:val="00531F8E"/>
    <w:rsid w:val="00532CF1"/>
    <w:rsid w:val="00533DDC"/>
    <w:rsid w:val="005354D0"/>
    <w:rsid w:val="00535922"/>
    <w:rsid w:val="00535A36"/>
    <w:rsid w:val="00536A19"/>
    <w:rsid w:val="00537469"/>
    <w:rsid w:val="00540A73"/>
    <w:rsid w:val="00540D46"/>
    <w:rsid w:val="00541017"/>
    <w:rsid w:val="0054172C"/>
    <w:rsid w:val="00542808"/>
    <w:rsid w:val="0054323D"/>
    <w:rsid w:val="00543B07"/>
    <w:rsid w:val="00543BE2"/>
    <w:rsid w:val="00544026"/>
    <w:rsid w:val="0054590F"/>
    <w:rsid w:val="005459EC"/>
    <w:rsid w:val="00545F71"/>
    <w:rsid w:val="00546EA2"/>
    <w:rsid w:val="005475D3"/>
    <w:rsid w:val="00547729"/>
    <w:rsid w:val="00550E7A"/>
    <w:rsid w:val="00550E7F"/>
    <w:rsid w:val="00552794"/>
    <w:rsid w:val="005537C9"/>
    <w:rsid w:val="00555A6E"/>
    <w:rsid w:val="0055673A"/>
    <w:rsid w:val="0055724E"/>
    <w:rsid w:val="0055733D"/>
    <w:rsid w:val="005576B4"/>
    <w:rsid w:val="00560DEF"/>
    <w:rsid w:val="00562685"/>
    <w:rsid w:val="0056292F"/>
    <w:rsid w:val="0056344D"/>
    <w:rsid w:val="00563F4C"/>
    <w:rsid w:val="005641E0"/>
    <w:rsid w:val="00566489"/>
    <w:rsid w:val="005664A0"/>
    <w:rsid w:val="00566F47"/>
    <w:rsid w:val="005709FA"/>
    <w:rsid w:val="005716B1"/>
    <w:rsid w:val="005718B5"/>
    <w:rsid w:val="00571FB4"/>
    <w:rsid w:val="0057297F"/>
    <w:rsid w:val="00574596"/>
    <w:rsid w:val="00574F6C"/>
    <w:rsid w:val="0057585B"/>
    <w:rsid w:val="005777E4"/>
    <w:rsid w:val="005808FB"/>
    <w:rsid w:val="00580CB3"/>
    <w:rsid w:val="005812F1"/>
    <w:rsid w:val="00581486"/>
    <w:rsid w:val="00582605"/>
    <w:rsid w:val="00584430"/>
    <w:rsid w:val="005849F4"/>
    <w:rsid w:val="005854AF"/>
    <w:rsid w:val="00587EB1"/>
    <w:rsid w:val="00590489"/>
    <w:rsid w:val="00591016"/>
    <w:rsid w:val="00591648"/>
    <w:rsid w:val="00593F3C"/>
    <w:rsid w:val="005966AB"/>
    <w:rsid w:val="005A045F"/>
    <w:rsid w:val="005A0F94"/>
    <w:rsid w:val="005A4F77"/>
    <w:rsid w:val="005A639A"/>
    <w:rsid w:val="005B0A85"/>
    <w:rsid w:val="005B0B45"/>
    <w:rsid w:val="005B23CE"/>
    <w:rsid w:val="005B2F39"/>
    <w:rsid w:val="005B3414"/>
    <w:rsid w:val="005B3F67"/>
    <w:rsid w:val="005B4496"/>
    <w:rsid w:val="005B5670"/>
    <w:rsid w:val="005B6114"/>
    <w:rsid w:val="005B6656"/>
    <w:rsid w:val="005B6671"/>
    <w:rsid w:val="005C046A"/>
    <w:rsid w:val="005C1709"/>
    <w:rsid w:val="005C2702"/>
    <w:rsid w:val="005C295F"/>
    <w:rsid w:val="005C2DA4"/>
    <w:rsid w:val="005C7899"/>
    <w:rsid w:val="005D0571"/>
    <w:rsid w:val="005D1273"/>
    <w:rsid w:val="005D3B3B"/>
    <w:rsid w:val="005D3E95"/>
    <w:rsid w:val="005D40CF"/>
    <w:rsid w:val="005D45AE"/>
    <w:rsid w:val="005D4911"/>
    <w:rsid w:val="005D548F"/>
    <w:rsid w:val="005D55FF"/>
    <w:rsid w:val="005D6161"/>
    <w:rsid w:val="005D62C4"/>
    <w:rsid w:val="005D6D14"/>
    <w:rsid w:val="005D6EF5"/>
    <w:rsid w:val="005D73B5"/>
    <w:rsid w:val="005E2FCC"/>
    <w:rsid w:val="005E3A10"/>
    <w:rsid w:val="005E4BA2"/>
    <w:rsid w:val="005E4CBF"/>
    <w:rsid w:val="005E6695"/>
    <w:rsid w:val="005E7509"/>
    <w:rsid w:val="005F00A6"/>
    <w:rsid w:val="005F1E92"/>
    <w:rsid w:val="005F3533"/>
    <w:rsid w:val="005F499E"/>
    <w:rsid w:val="005F4EA6"/>
    <w:rsid w:val="006037BB"/>
    <w:rsid w:val="00603BA2"/>
    <w:rsid w:val="00603F05"/>
    <w:rsid w:val="00604E7A"/>
    <w:rsid w:val="00604F47"/>
    <w:rsid w:val="00605CEF"/>
    <w:rsid w:val="00605ED6"/>
    <w:rsid w:val="00607E22"/>
    <w:rsid w:val="006102CA"/>
    <w:rsid w:val="00613DAE"/>
    <w:rsid w:val="0061781A"/>
    <w:rsid w:val="0061783E"/>
    <w:rsid w:val="006226AE"/>
    <w:rsid w:val="00622798"/>
    <w:rsid w:val="006230CB"/>
    <w:rsid w:val="006238A9"/>
    <w:rsid w:val="006246C9"/>
    <w:rsid w:val="00626B92"/>
    <w:rsid w:val="00627E6E"/>
    <w:rsid w:val="00633771"/>
    <w:rsid w:val="006337F6"/>
    <w:rsid w:val="00635966"/>
    <w:rsid w:val="00636159"/>
    <w:rsid w:val="00636DE4"/>
    <w:rsid w:val="00640148"/>
    <w:rsid w:val="00641828"/>
    <w:rsid w:val="00641EF9"/>
    <w:rsid w:val="006424FA"/>
    <w:rsid w:val="00643710"/>
    <w:rsid w:val="00643ED6"/>
    <w:rsid w:val="0064455D"/>
    <w:rsid w:val="00644B87"/>
    <w:rsid w:val="00645B8B"/>
    <w:rsid w:val="00647599"/>
    <w:rsid w:val="006476B6"/>
    <w:rsid w:val="00650E15"/>
    <w:rsid w:val="00651D65"/>
    <w:rsid w:val="006530E4"/>
    <w:rsid w:val="00654783"/>
    <w:rsid w:val="00654ABC"/>
    <w:rsid w:val="00655044"/>
    <w:rsid w:val="006617AD"/>
    <w:rsid w:val="00662BC4"/>
    <w:rsid w:val="006632EF"/>
    <w:rsid w:val="00663771"/>
    <w:rsid w:val="006653F7"/>
    <w:rsid w:val="00665759"/>
    <w:rsid w:val="00666922"/>
    <w:rsid w:val="00670F17"/>
    <w:rsid w:val="006710C7"/>
    <w:rsid w:val="006716EB"/>
    <w:rsid w:val="00672697"/>
    <w:rsid w:val="006739F8"/>
    <w:rsid w:val="00674E2D"/>
    <w:rsid w:val="00675F21"/>
    <w:rsid w:val="00676BE8"/>
    <w:rsid w:val="00677EC3"/>
    <w:rsid w:val="00683109"/>
    <w:rsid w:val="00685880"/>
    <w:rsid w:val="00685F8B"/>
    <w:rsid w:val="00687CA0"/>
    <w:rsid w:val="00690337"/>
    <w:rsid w:val="00693513"/>
    <w:rsid w:val="00693C15"/>
    <w:rsid w:val="00694338"/>
    <w:rsid w:val="006964E3"/>
    <w:rsid w:val="00696A83"/>
    <w:rsid w:val="0069703C"/>
    <w:rsid w:val="006A091A"/>
    <w:rsid w:val="006A200B"/>
    <w:rsid w:val="006A27CD"/>
    <w:rsid w:val="006A506A"/>
    <w:rsid w:val="006A7467"/>
    <w:rsid w:val="006A7F33"/>
    <w:rsid w:val="006B0184"/>
    <w:rsid w:val="006B1286"/>
    <w:rsid w:val="006B3297"/>
    <w:rsid w:val="006B5987"/>
    <w:rsid w:val="006B6BC5"/>
    <w:rsid w:val="006B7DEF"/>
    <w:rsid w:val="006B7F6A"/>
    <w:rsid w:val="006C059A"/>
    <w:rsid w:val="006C2716"/>
    <w:rsid w:val="006C4484"/>
    <w:rsid w:val="006C5584"/>
    <w:rsid w:val="006C580A"/>
    <w:rsid w:val="006C5ED7"/>
    <w:rsid w:val="006C6B72"/>
    <w:rsid w:val="006D1952"/>
    <w:rsid w:val="006D1E69"/>
    <w:rsid w:val="006D376F"/>
    <w:rsid w:val="006D3BD9"/>
    <w:rsid w:val="006D627B"/>
    <w:rsid w:val="006D67FB"/>
    <w:rsid w:val="006E20C9"/>
    <w:rsid w:val="006E3CE9"/>
    <w:rsid w:val="006E4E0C"/>
    <w:rsid w:val="006E608B"/>
    <w:rsid w:val="006E61F6"/>
    <w:rsid w:val="006F027D"/>
    <w:rsid w:val="006F057C"/>
    <w:rsid w:val="006F1A4C"/>
    <w:rsid w:val="006F22DA"/>
    <w:rsid w:val="006F2EB3"/>
    <w:rsid w:val="006F3BB5"/>
    <w:rsid w:val="006F3E5E"/>
    <w:rsid w:val="006F61E1"/>
    <w:rsid w:val="006F6988"/>
    <w:rsid w:val="00703AC2"/>
    <w:rsid w:val="00703EAC"/>
    <w:rsid w:val="00705694"/>
    <w:rsid w:val="0070650C"/>
    <w:rsid w:val="00707EA4"/>
    <w:rsid w:val="00710E25"/>
    <w:rsid w:val="007116B1"/>
    <w:rsid w:val="007120F7"/>
    <w:rsid w:val="007123C2"/>
    <w:rsid w:val="007128B7"/>
    <w:rsid w:val="007148BB"/>
    <w:rsid w:val="00714BEE"/>
    <w:rsid w:val="007150B2"/>
    <w:rsid w:val="007163A8"/>
    <w:rsid w:val="00720AC6"/>
    <w:rsid w:val="00721215"/>
    <w:rsid w:val="00721F9F"/>
    <w:rsid w:val="0072367F"/>
    <w:rsid w:val="00723BA5"/>
    <w:rsid w:val="00725DAB"/>
    <w:rsid w:val="00731669"/>
    <w:rsid w:val="007323B9"/>
    <w:rsid w:val="00732D73"/>
    <w:rsid w:val="0073378D"/>
    <w:rsid w:val="007347CA"/>
    <w:rsid w:val="00735479"/>
    <w:rsid w:val="00735827"/>
    <w:rsid w:val="0073664B"/>
    <w:rsid w:val="007372EA"/>
    <w:rsid w:val="007373F9"/>
    <w:rsid w:val="007400CF"/>
    <w:rsid w:val="007424EC"/>
    <w:rsid w:val="00745F89"/>
    <w:rsid w:val="007464E7"/>
    <w:rsid w:val="00747802"/>
    <w:rsid w:val="00747A26"/>
    <w:rsid w:val="00747AAF"/>
    <w:rsid w:val="007518BE"/>
    <w:rsid w:val="00751C64"/>
    <w:rsid w:val="007529DD"/>
    <w:rsid w:val="00752C7F"/>
    <w:rsid w:val="00753668"/>
    <w:rsid w:val="00754BFA"/>
    <w:rsid w:val="00755B7D"/>
    <w:rsid w:val="007566B2"/>
    <w:rsid w:val="007567D8"/>
    <w:rsid w:val="0076086B"/>
    <w:rsid w:val="007608E1"/>
    <w:rsid w:val="00761F01"/>
    <w:rsid w:val="007647E7"/>
    <w:rsid w:val="0076664D"/>
    <w:rsid w:val="007669F0"/>
    <w:rsid w:val="00767501"/>
    <w:rsid w:val="007675BE"/>
    <w:rsid w:val="00770462"/>
    <w:rsid w:val="00773028"/>
    <w:rsid w:val="00773596"/>
    <w:rsid w:val="007736C2"/>
    <w:rsid w:val="00777AE6"/>
    <w:rsid w:val="00782198"/>
    <w:rsid w:val="00786C4E"/>
    <w:rsid w:val="00790171"/>
    <w:rsid w:val="00790DE7"/>
    <w:rsid w:val="00790FC2"/>
    <w:rsid w:val="007911B2"/>
    <w:rsid w:val="00791520"/>
    <w:rsid w:val="007919FF"/>
    <w:rsid w:val="007922AD"/>
    <w:rsid w:val="007935C5"/>
    <w:rsid w:val="00795096"/>
    <w:rsid w:val="00795B93"/>
    <w:rsid w:val="007965C1"/>
    <w:rsid w:val="00796C25"/>
    <w:rsid w:val="00796E32"/>
    <w:rsid w:val="007A0AED"/>
    <w:rsid w:val="007A19F0"/>
    <w:rsid w:val="007A2971"/>
    <w:rsid w:val="007A3D66"/>
    <w:rsid w:val="007A4D31"/>
    <w:rsid w:val="007A7B72"/>
    <w:rsid w:val="007B11AF"/>
    <w:rsid w:val="007B23FC"/>
    <w:rsid w:val="007B4200"/>
    <w:rsid w:val="007B7A9A"/>
    <w:rsid w:val="007C00E4"/>
    <w:rsid w:val="007C0D59"/>
    <w:rsid w:val="007C28B4"/>
    <w:rsid w:val="007C38F9"/>
    <w:rsid w:val="007C5702"/>
    <w:rsid w:val="007C582D"/>
    <w:rsid w:val="007C5856"/>
    <w:rsid w:val="007C5B34"/>
    <w:rsid w:val="007C7FC7"/>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03F8"/>
    <w:rsid w:val="007F2D2F"/>
    <w:rsid w:val="007F335A"/>
    <w:rsid w:val="007F4C91"/>
    <w:rsid w:val="007F5646"/>
    <w:rsid w:val="007F598E"/>
    <w:rsid w:val="007F6163"/>
    <w:rsid w:val="00800A69"/>
    <w:rsid w:val="00800D4F"/>
    <w:rsid w:val="008018C4"/>
    <w:rsid w:val="00802D8D"/>
    <w:rsid w:val="00803104"/>
    <w:rsid w:val="008034BB"/>
    <w:rsid w:val="0080471D"/>
    <w:rsid w:val="00806807"/>
    <w:rsid w:val="00807134"/>
    <w:rsid w:val="00807F64"/>
    <w:rsid w:val="008104FD"/>
    <w:rsid w:val="00811E3F"/>
    <w:rsid w:val="00812901"/>
    <w:rsid w:val="0081305F"/>
    <w:rsid w:val="0081366B"/>
    <w:rsid w:val="00816C6E"/>
    <w:rsid w:val="00817D33"/>
    <w:rsid w:val="0082089A"/>
    <w:rsid w:val="00822978"/>
    <w:rsid w:val="00822FA4"/>
    <w:rsid w:val="008232B4"/>
    <w:rsid w:val="00825082"/>
    <w:rsid w:val="00826B9A"/>
    <w:rsid w:val="00827952"/>
    <w:rsid w:val="00827CFD"/>
    <w:rsid w:val="00830047"/>
    <w:rsid w:val="00830676"/>
    <w:rsid w:val="00830A68"/>
    <w:rsid w:val="00830DD8"/>
    <w:rsid w:val="00831370"/>
    <w:rsid w:val="00836443"/>
    <w:rsid w:val="00836F7A"/>
    <w:rsid w:val="00840125"/>
    <w:rsid w:val="00841053"/>
    <w:rsid w:val="008412E1"/>
    <w:rsid w:val="00841E9B"/>
    <w:rsid w:val="00842CBE"/>
    <w:rsid w:val="008439CB"/>
    <w:rsid w:val="00844634"/>
    <w:rsid w:val="008455F2"/>
    <w:rsid w:val="00851759"/>
    <w:rsid w:val="0085266D"/>
    <w:rsid w:val="00854BE1"/>
    <w:rsid w:val="00855723"/>
    <w:rsid w:val="008567F1"/>
    <w:rsid w:val="00856C52"/>
    <w:rsid w:val="008608C7"/>
    <w:rsid w:val="00860D59"/>
    <w:rsid w:val="00860FB9"/>
    <w:rsid w:val="00862E6C"/>
    <w:rsid w:val="00865097"/>
    <w:rsid w:val="008663F1"/>
    <w:rsid w:val="00866A76"/>
    <w:rsid w:val="00866A99"/>
    <w:rsid w:val="0086724B"/>
    <w:rsid w:val="00867DDC"/>
    <w:rsid w:val="008703E2"/>
    <w:rsid w:val="0087055B"/>
    <w:rsid w:val="00870761"/>
    <w:rsid w:val="00870D19"/>
    <w:rsid w:val="00876F40"/>
    <w:rsid w:val="00877948"/>
    <w:rsid w:val="00877B4A"/>
    <w:rsid w:val="008816D8"/>
    <w:rsid w:val="00881922"/>
    <w:rsid w:val="008837A9"/>
    <w:rsid w:val="00885794"/>
    <w:rsid w:val="008867EF"/>
    <w:rsid w:val="0089041C"/>
    <w:rsid w:val="0089102A"/>
    <w:rsid w:val="00892B68"/>
    <w:rsid w:val="00893DE8"/>
    <w:rsid w:val="008940FC"/>
    <w:rsid w:val="008941C6"/>
    <w:rsid w:val="00894828"/>
    <w:rsid w:val="00894ABC"/>
    <w:rsid w:val="00894C59"/>
    <w:rsid w:val="008966EA"/>
    <w:rsid w:val="008977B2"/>
    <w:rsid w:val="008A1651"/>
    <w:rsid w:val="008A25F1"/>
    <w:rsid w:val="008A39F5"/>
    <w:rsid w:val="008A3B80"/>
    <w:rsid w:val="008A4702"/>
    <w:rsid w:val="008A4A44"/>
    <w:rsid w:val="008A595E"/>
    <w:rsid w:val="008A5AA0"/>
    <w:rsid w:val="008A5DAA"/>
    <w:rsid w:val="008B07FC"/>
    <w:rsid w:val="008B2F9A"/>
    <w:rsid w:val="008B30EC"/>
    <w:rsid w:val="008B4871"/>
    <w:rsid w:val="008B6412"/>
    <w:rsid w:val="008C0C2B"/>
    <w:rsid w:val="008C14A3"/>
    <w:rsid w:val="008C21B1"/>
    <w:rsid w:val="008C35E5"/>
    <w:rsid w:val="008C3F8E"/>
    <w:rsid w:val="008C47FA"/>
    <w:rsid w:val="008C4A98"/>
    <w:rsid w:val="008C5673"/>
    <w:rsid w:val="008C5E93"/>
    <w:rsid w:val="008C60C1"/>
    <w:rsid w:val="008C6529"/>
    <w:rsid w:val="008C77BE"/>
    <w:rsid w:val="008D011A"/>
    <w:rsid w:val="008D0129"/>
    <w:rsid w:val="008D0238"/>
    <w:rsid w:val="008D06A8"/>
    <w:rsid w:val="008D13D7"/>
    <w:rsid w:val="008D3670"/>
    <w:rsid w:val="008D3BEB"/>
    <w:rsid w:val="008D4636"/>
    <w:rsid w:val="008D4F6F"/>
    <w:rsid w:val="008D57F5"/>
    <w:rsid w:val="008D6269"/>
    <w:rsid w:val="008D669F"/>
    <w:rsid w:val="008D7EB3"/>
    <w:rsid w:val="008E08C6"/>
    <w:rsid w:val="008E20FC"/>
    <w:rsid w:val="008E224D"/>
    <w:rsid w:val="008E23C8"/>
    <w:rsid w:val="008E303C"/>
    <w:rsid w:val="008E3502"/>
    <w:rsid w:val="008E4057"/>
    <w:rsid w:val="008E59B8"/>
    <w:rsid w:val="008E6678"/>
    <w:rsid w:val="008E6E10"/>
    <w:rsid w:val="008E7E01"/>
    <w:rsid w:val="008F076A"/>
    <w:rsid w:val="008F0A9D"/>
    <w:rsid w:val="008F135F"/>
    <w:rsid w:val="008F1BA1"/>
    <w:rsid w:val="008F260D"/>
    <w:rsid w:val="008F2AF8"/>
    <w:rsid w:val="008F35E7"/>
    <w:rsid w:val="008F48E1"/>
    <w:rsid w:val="008F65F4"/>
    <w:rsid w:val="008F66EC"/>
    <w:rsid w:val="009037BA"/>
    <w:rsid w:val="009039A9"/>
    <w:rsid w:val="00904C87"/>
    <w:rsid w:val="009056FB"/>
    <w:rsid w:val="00906499"/>
    <w:rsid w:val="00913AC0"/>
    <w:rsid w:val="00913D8A"/>
    <w:rsid w:val="009156CC"/>
    <w:rsid w:val="00916452"/>
    <w:rsid w:val="009172FA"/>
    <w:rsid w:val="0092238D"/>
    <w:rsid w:val="00923DC1"/>
    <w:rsid w:val="009247F9"/>
    <w:rsid w:val="0092530B"/>
    <w:rsid w:val="009270E6"/>
    <w:rsid w:val="009272B6"/>
    <w:rsid w:val="00927E8A"/>
    <w:rsid w:val="0093325E"/>
    <w:rsid w:val="009333ED"/>
    <w:rsid w:val="00933B50"/>
    <w:rsid w:val="009340D2"/>
    <w:rsid w:val="0093766B"/>
    <w:rsid w:val="00940968"/>
    <w:rsid w:val="0094208C"/>
    <w:rsid w:val="0094235B"/>
    <w:rsid w:val="00942F17"/>
    <w:rsid w:val="009440C1"/>
    <w:rsid w:val="00944184"/>
    <w:rsid w:val="009472C5"/>
    <w:rsid w:val="00947577"/>
    <w:rsid w:val="009477E5"/>
    <w:rsid w:val="00951BDC"/>
    <w:rsid w:val="0095229C"/>
    <w:rsid w:val="009528E2"/>
    <w:rsid w:val="00952CEF"/>
    <w:rsid w:val="00953A11"/>
    <w:rsid w:val="00953A2E"/>
    <w:rsid w:val="00953FAC"/>
    <w:rsid w:val="00954439"/>
    <w:rsid w:val="00954920"/>
    <w:rsid w:val="00954DA8"/>
    <w:rsid w:val="00955421"/>
    <w:rsid w:val="00957EA1"/>
    <w:rsid w:val="00960D78"/>
    <w:rsid w:val="00960DF8"/>
    <w:rsid w:val="00964AB7"/>
    <w:rsid w:val="009651DB"/>
    <w:rsid w:val="00966427"/>
    <w:rsid w:val="00974340"/>
    <w:rsid w:val="00976821"/>
    <w:rsid w:val="009776C7"/>
    <w:rsid w:val="009804EF"/>
    <w:rsid w:val="009810B4"/>
    <w:rsid w:val="00982248"/>
    <w:rsid w:val="009826C6"/>
    <w:rsid w:val="00983E4B"/>
    <w:rsid w:val="0098530B"/>
    <w:rsid w:val="00986336"/>
    <w:rsid w:val="00990E9C"/>
    <w:rsid w:val="00990FE6"/>
    <w:rsid w:val="00993308"/>
    <w:rsid w:val="009934CC"/>
    <w:rsid w:val="00994542"/>
    <w:rsid w:val="00994908"/>
    <w:rsid w:val="00997C6D"/>
    <w:rsid w:val="009A07AE"/>
    <w:rsid w:val="009A46D1"/>
    <w:rsid w:val="009A55D3"/>
    <w:rsid w:val="009A62CC"/>
    <w:rsid w:val="009A695C"/>
    <w:rsid w:val="009A7507"/>
    <w:rsid w:val="009A7E9D"/>
    <w:rsid w:val="009B160B"/>
    <w:rsid w:val="009B18B7"/>
    <w:rsid w:val="009B2679"/>
    <w:rsid w:val="009B2C8F"/>
    <w:rsid w:val="009B4710"/>
    <w:rsid w:val="009B4FEA"/>
    <w:rsid w:val="009B67AB"/>
    <w:rsid w:val="009B6E95"/>
    <w:rsid w:val="009C237B"/>
    <w:rsid w:val="009C246D"/>
    <w:rsid w:val="009C4FFE"/>
    <w:rsid w:val="009C523F"/>
    <w:rsid w:val="009C6BE6"/>
    <w:rsid w:val="009C7957"/>
    <w:rsid w:val="009D164A"/>
    <w:rsid w:val="009D389A"/>
    <w:rsid w:val="009D5CDE"/>
    <w:rsid w:val="009D69C5"/>
    <w:rsid w:val="009D7930"/>
    <w:rsid w:val="009E0DA1"/>
    <w:rsid w:val="009E4B36"/>
    <w:rsid w:val="009E4D80"/>
    <w:rsid w:val="009E52CC"/>
    <w:rsid w:val="009E5A93"/>
    <w:rsid w:val="009E5EB5"/>
    <w:rsid w:val="009F07ED"/>
    <w:rsid w:val="009F1366"/>
    <w:rsid w:val="009F29B3"/>
    <w:rsid w:val="009F3F89"/>
    <w:rsid w:val="009F65A2"/>
    <w:rsid w:val="00A02570"/>
    <w:rsid w:val="00A0404D"/>
    <w:rsid w:val="00A05F92"/>
    <w:rsid w:val="00A06B17"/>
    <w:rsid w:val="00A10B01"/>
    <w:rsid w:val="00A124A1"/>
    <w:rsid w:val="00A1258C"/>
    <w:rsid w:val="00A12860"/>
    <w:rsid w:val="00A1301D"/>
    <w:rsid w:val="00A14195"/>
    <w:rsid w:val="00A142E4"/>
    <w:rsid w:val="00A1516C"/>
    <w:rsid w:val="00A16FB7"/>
    <w:rsid w:val="00A175D1"/>
    <w:rsid w:val="00A20113"/>
    <w:rsid w:val="00A20D78"/>
    <w:rsid w:val="00A2107D"/>
    <w:rsid w:val="00A21EEF"/>
    <w:rsid w:val="00A2215F"/>
    <w:rsid w:val="00A22839"/>
    <w:rsid w:val="00A22D14"/>
    <w:rsid w:val="00A23E19"/>
    <w:rsid w:val="00A24833"/>
    <w:rsid w:val="00A24DF1"/>
    <w:rsid w:val="00A25CEF"/>
    <w:rsid w:val="00A26DD6"/>
    <w:rsid w:val="00A278D3"/>
    <w:rsid w:val="00A31A56"/>
    <w:rsid w:val="00A31B66"/>
    <w:rsid w:val="00A33185"/>
    <w:rsid w:val="00A3338A"/>
    <w:rsid w:val="00A33509"/>
    <w:rsid w:val="00A33BA8"/>
    <w:rsid w:val="00A33FB5"/>
    <w:rsid w:val="00A344B1"/>
    <w:rsid w:val="00A34A58"/>
    <w:rsid w:val="00A34E3B"/>
    <w:rsid w:val="00A36B2C"/>
    <w:rsid w:val="00A41043"/>
    <w:rsid w:val="00A41221"/>
    <w:rsid w:val="00A440F6"/>
    <w:rsid w:val="00A44B40"/>
    <w:rsid w:val="00A5039C"/>
    <w:rsid w:val="00A50427"/>
    <w:rsid w:val="00A515CA"/>
    <w:rsid w:val="00A51F00"/>
    <w:rsid w:val="00A5241F"/>
    <w:rsid w:val="00A53B04"/>
    <w:rsid w:val="00A53EAA"/>
    <w:rsid w:val="00A54BFC"/>
    <w:rsid w:val="00A556C0"/>
    <w:rsid w:val="00A61A8D"/>
    <w:rsid w:val="00A61CC6"/>
    <w:rsid w:val="00A62208"/>
    <w:rsid w:val="00A6274B"/>
    <w:rsid w:val="00A6342E"/>
    <w:rsid w:val="00A6443C"/>
    <w:rsid w:val="00A6449E"/>
    <w:rsid w:val="00A658F6"/>
    <w:rsid w:val="00A65CD9"/>
    <w:rsid w:val="00A661F4"/>
    <w:rsid w:val="00A66B79"/>
    <w:rsid w:val="00A70641"/>
    <w:rsid w:val="00A7129B"/>
    <w:rsid w:val="00A71395"/>
    <w:rsid w:val="00A71BFD"/>
    <w:rsid w:val="00A71CD7"/>
    <w:rsid w:val="00A7210D"/>
    <w:rsid w:val="00A7271A"/>
    <w:rsid w:val="00A72DD7"/>
    <w:rsid w:val="00A72F97"/>
    <w:rsid w:val="00A73E0F"/>
    <w:rsid w:val="00A80770"/>
    <w:rsid w:val="00A80821"/>
    <w:rsid w:val="00A81A0F"/>
    <w:rsid w:val="00A81E19"/>
    <w:rsid w:val="00A8393C"/>
    <w:rsid w:val="00A86E59"/>
    <w:rsid w:val="00A86EE1"/>
    <w:rsid w:val="00A91852"/>
    <w:rsid w:val="00A91C08"/>
    <w:rsid w:val="00A95191"/>
    <w:rsid w:val="00A953C2"/>
    <w:rsid w:val="00A95432"/>
    <w:rsid w:val="00A9620D"/>
    <w:rsid w:val="00A969AE"/>
    <w:rsid w:val="00A96E55"/>
    <w:rsid w:val="00A97562"/>
    <w:rsid w:val="00A975D0"/>
    <w:rsid w:val="00A976C1"/>
    <w:rsid w:val="00A97E03"/>
    <w:rsid w:val="00AA00BA"/>
    <w:rsid w:val="00AA1332"/>
    <w:rsid w:val="00AA41E5"/>
    <w:rsid w:val="00AA528F"/>
    <w:rsid w:val="00AA5B4B"/>
    <w:rsid w:val="00AA6AFE"/>
    <w:rsid w:val="00AA6CE5"/>
    <w:rsid w:val="00AB03EE"/>
    <w:rsid w:val="00AB1262"/>
    <w:rsid w:val="00AB2633"/>
    <w:rsid w:val="00AB4082"/>
    <w:rsid w:val="00AB6724"/>
    <w:rsid w:val="00AB795F"/>
    <w:rsid w:val="00AC1234"/>
    <w:rsid w:val="00AC2437"/>
    <w:rsid w:val="00AC6312"/>
    <w:rsid w:val="00AC666D"/>
    <w:rsid w:val="00AD2A00"/>
    <w:rsid w:val="00AD2DCB"/>
    <w:rsid w:val="00AD3803"/>
    <w:rsid w:val="00AD4935"/>
    <w:rsid w:val="00AD4BD1"/>
    <w:rsid w:val="00AD4FF7"/>
    <w:rsid w:val="00AD59C6"/>
    <w:rsid w:val="00AD6D80"/>
    <w:rsid w:val="00AD79C6"/>
    <w:rsid w:val="00AD7DCA"/>
    <w:rsid w:val="00AE08BD"/>
    <w:rsid w:val="00AE3F29"/>
    <w:rsid w:val="00AE44D4"/>
    <w:rsid w:val="00AE545C"/>
    <w:rsid w:val="00AE56BA"/>
    <w:rsid w:val="00AE5A31"/>
    <w:rsid w:val="00AE640A"/>
    <w:rsid w:val="00AE7033"/>
    <w:rsid w:val="00AE7946"/>
    <w:rsid w:val="00AF011A"/>
    <w:rsid w:val="00AF06B3"/>
    <w:rsid w:val="00AF0EE8"/>
    <w:rsid w:val="00AF24E2"/>
    <w:rsid w:val="00AF2552"/>
    <w:rsid w:val="00AF347B"/>
    <w:rsid w:val="00AF3E9C"/>
    <w:rsid w:val="00AF517D"/>
    <w:rsid w:val="00AF59F9"/>
    <w:rsid w:val="00AF66F2"/>
    <w:rsid w:val="00AF6DEC"/>
    <w:rsid w:val="00AF770A"/>
    <w:rsid w:val="00AF7C70"/>
    <w:rsid w:val="00B02D20"/>
    <w:rsid w:val="00B05271"/>
    <w:rsid w:val="00B05C1A"/>
    <w:rsid w:val="00B05C35"/>
    <w:rsid w:val="00B06CC3"/>
    <w:rsid w:val="00B06E89"/>
    <w:rsid w:val="00B0799E"/>
    <w:rsid w:val="00B07CC8"/>
    <w:rsid w:val="00B1044F"/>
    <w:rsid w:val="00B1160D"/>
    <w:rsid w:val="00B11849"/>
    <w:rsid w:val="00B11DBE"/>
    <w:rsid w:val="00B121A8"/>
    <w:rsid w:val="00B124DC"/>
    <w:rsid w:val="00B13D3E"/>
    <w:rsid w:val="00B13FB7"/>
    <w:rsid w:val="00B159A3"/>
    <w:rsid w:val="00B1698A"/>
    <w:rsid w:val="00B17307"/>
    <w:rsid w:val="00B20310"/>
    <w:rsid w:val="00B21C50"/>
    <w:rsid w:val="00B228EA"/>
    <w:rsid w:val="00B231AD"/>
    <w:rsid w:val="00B25626"/>
    <w:rsid w:val="00B263A2"/>
    <w:rsid w:val="00B27727"/>
    <w:rsid w:val="00B27CB1"/>
    <w:rsid w:val="00B329CE"/>
    <w:rsid w:val="00B36716"/>
    <w:rsid w:val="00B37833"/>
    <w:rsid w:val="00B37E60"/>
    <w:rsid w:val="00B42BF2"/>
    <w:rsid w:val="00B437AE"/>
    <w:rsid w:val="00B444E6"/>
    <w:rsid w:val="00B457DF"/>
    <w:rsid w:val="00B46B5E"/>
    <w:rsid w:val="00B51151"/>
    <w:rsid w:val="00B512DC"/>
    <w:rsid w:val="00B51D00"/>
    <w:rsid w:val="00B52011"/>
    <w:rsid w:val="00B53CDD"/>
    <w:rsid w:val="00B53EFF"/>
    <w:rsid w:val="00B543AB"/>
    <w:rsid w:val="00B5452E"/>
    <w:rsid w:val="00B54691"/>
    <w:rsid w:val="00B54AFA"/>
    <w:rsid w:val="00B54B72"/>
    <w:rsid w:val="00B56AA9"/>
    <w:rsid w:val="00B5763F"/>
    <w:rsid w:val="00B60475"/>
    <w:rsid w:val="00B60857"/>
    <w:rsid w:val="00B60C42"/>
    <w:rsid w:val="00B61459"/>
    <w:rsid w:val="00B6360B"/>
    <w:rsid w:val="00B6533F"/>
    <w:rsid w:val="00B66810"/>
    <w:rsid w:val="00B671A4"/>
    <w:rsid w:val="00B7003E"/>
    <w:rsid w:val="00B731FC"/>
    <w:rsid w:val="00B73B66"/>
    <w:rsid w:val="00B75D7A"/>
    <w:rsid w:val="00B763F3"/>
    <w:rsid w:val="00B77CFB"/>
    <w:rsid w:val="00B804E8"/>
    <w:rsid w:val="00B806A9"/>
    <w:rsid w:val="00B82086"/>
    <w:rsid w:val="00B827F0"/>
    <w:rsid w:val="00B83B56"/>
    <w:rsid w:val="00B846B4"/>
    <w:rsid w:val="00B87D4F"/>
    <w:rsid w:val="00B94016"/>
    <w:rsid w:val="00B948C4"/>
    <w:rsid w:val="00B95259"/>
    <w:rsid w:val="00B9556A"/>
    <w:rsid w:val="00BA05AA"/>
    <w:rsid w:val="00BA1B32"/>
    <w:rsid w:val="00BA2A1D"/>
    <w:rsid w:val="00BA7B29"/>
    <w:rsid w:val="00BB25A7"/>
    <w:rsid w:val="00BB27ED"/>
    <w:rsid w:val="00BB4188"/>
    <w:rsid w:val="00BB56CB"/>
    <w:rsid w:val="00BB63EC"/>
    <w:rsid w:val="00BB687F"/>
    <w:rsid w:val="00BB771D"/>
    <w:rsid w:val="00BC0021"/>
    <w:rsid w:val="00BC05A6"/>
    <w:rsid w:val="00BC0D49"/>
    <w:rsid w:val="00BC0E21"/>
    <w:rsid w:val="00BC1579"/>
    <w:rsid w:val="00BC200E"/>
    <w:rsid w:val="00BC206C"/>
    <w:rsid w:val="00BC3B81"/>
    <w:rsid w:val="00BC431A"/>
    <w:rsid w:val="00BC4624"/>
    <w:rsid w:val="00BC621D"/>
    <w:rsid w:val="00BC67C8"/>
    <w:rsid w:val="00BC6A1D"/>
    <w:rsid w:val="00BC70DB"/>
    <w:rsid w:val="00BC74D1"/>
    <w:rsid w:val="00BC77DF"/>
    <w:rsid w:val="00BD2759"/>
    <w:rsid w:val="00BD3890"/>
    <w:rsid w:val="00BD51A3"/>
    <w:rsid w:val="00BD571C"/>
    <w:rsid w:val="00BD5A5F"/>
    <w:rsid w:val="00BD6CCD"/>
    <w:rsid w:val="00BD6E46"/>
    <w:rsid w:val="00BD7350"/>
    <w:rsid w:val="00BE0099"/>
    <w:rsid w:val="00BE040B"/>
    <w:rsid w:val="00BE1172"/>
    <w:rsid w:val="00BE1EE9"/>
    <w:rsid w:val="00BE265E"/>
    <w:rsid w:val="00BE2B26"/>
    <w:rsid w:val="00BE351E"/>
    <w:rsid w:val="00BE375D"/>
    <w:rsid w:val="00BE5E6A"/>
    <w:rsid w:val="00BF1336"/>
    <w:rsid w:val="00BF3520"/>
    <w:rsid w:val="00BF4154"/>
    <w:rsid w:val="00BF6CCA"/>
    <w:rsid w:val="00BF78B8"/>
    <w:rsid w:val="00C018C0"/>
    <w:rsid w:val="00C01A35"/>
    <w:rsid w:val="00C03772"/>
    <w:rsid w:val="00C039E9"/>
    <w:rsid w:val="00C04EDA"/>
    <w:rsid w:val="00C07863"/>
    <w:rsid w:val="00C102C7"/>
    <w:rsid w:val="00C1159D"/>
    <w:rsid w:val="00C119A2"/>
    <w:rsid w:val="00C120FB"/>
    <w:rsid w:val="00C128DD"/>
    <w:rsid w:val="00C1480B"/>
    <w:rsid w:val="00C15BFA"/>
    <w:rsid w:val="00C17351"/>
    <w:rsid w:val="00C17354"/>
    <w:rsid w:val="00C21509"/>
    <w:rsid w:val="00C27838"/>
    <w:rsid w:val="00C27D92"/>
    <w:rsid w:val="00C327E5"/>
    <w:rsid w:val="00C34991"/>
    <w:rsid w:val="00C372C5"/>
    <w:rsid w:val="00C373EB"/>
    <w:rsid w:val="00C407B8"/>
    <w:rsid w:val="00C4123E"/>
    <w:rsid w:val="00C414D4"/>
    <w:rsid w:val="00C43D14"/>
    <w:rsid w:val="00C44B34"/>
    <w:rsid w:val="00C455B5"/>
    <w:rsid w:val="00C462A0"/>
    <w:rsid w:val="00C466A8"/>
    <w:rsid w:val="00C46BD5"/>
    <w:rsid w:val="00C51080"/>
    <w:rsid w:val="00C51734"/>
    <w:rsid w:val="00C520AF"/>
    <w:rsid w:val="00C52FD6"/>
    <w:rsid w:val="00C53E8A"/>
    <w:rsid w:val="00C54C4C"/>
    <w:rsid w:val="00C57267"/>
    <w:rsid w:val="00C573AB"/>
    <w:rsid w:val="00C57DF6"/>
    <w:rsid w:val="00C607DA"/>
    <w:rsid w:val="00C61021"/>
    <w:rsid w:val="00C61D7F"/>
    <w:rsid w:val="00C6244F"/>
    <w:rsid w:val="00C62B63"/>
    <w:rsid w:val="00C65259"/>
    <w:rsid w:val="00C6595B"/>
    <w:rsid w:val="00C66DF0"/>
    <w:rsid w:val="00C70129"/>
    <w:rsid w:val="00C7052B"/>
    <w:rsid w:val="00C71CD9"/>
    <w:rsid w:val="00C721EE"/>
    <w:rsid w:val="00C72B5B"/>
    <w:rsid w:val="00C742E3"/>
    <w:rsid w:val="00C75F94"/>
    <w:rsid w:val="00C761D4"/>
    <w:rsid w:val="00C76F6F"/>
    <w:rsid w:val="00C77942"/>
    <w:rsid w:val="00C8102B"/>
    <w:rsid w:val="00C810A7"/>
    <w:rsid w:val="00C8111D"/>
    <w:rsid w:val="00C811D6"/>
    <w:rsid w:val="00C81C10"/>
    <w:rsid w:val="00C83664"/>
    <w:rsid w:val="00C8506F"/>
    <w:rsid w:val="00C87A1B"/>
    <w:rsid w:val="00C91150"/>
    <w:rsid w:val="00C91ADC"/>
    <w:rsid w:val="00C91E39"/>
    <w:rsid w:val="00C920C9"/>
    <w:rsid w:val="00C93A3C"/>
    <w:rsid w:val="00C93E9C"/>
    <w:rsid w:val="00C942E1"/>
    <w:rsid w:val="00C94F64"/>
    <w:rsid w:val="00C977D6"/>
    <w:rsid w:val="00C97CDB"/>
    <w:rsid w:val="00CA0075"/>
    <w:rsid w:val="00CA150C"/>
    <w:rsid w:val="00CA2E04"/>
    <w:rsid w:val="00CA2FF3"/>
    <w:rsid w:val="00CA4CC4"/>
    <w:rsid w:val="00CA4FAE"/>
    <w:rsid w:val="00CA57BC"/>
    <w:rsid w:val="00CA5C65"/>
    <w:rsid w:val="00CA70AF"/>
    <w:rsid w:val="00CA79C7"/>
    <w:rsid w:val="00CA7B63"/>
    <w:rsid w:val="00CB01F3"/>
    <w:rsid w:val="00CB1CAF"/>
    <w:rsid w:val="00CB1DF2"/>
    <w:rsid w:val="00CB24A9"/>
    <w:rsid w:val="00CB25C5"/>
    <w:rsid w:val="00CB2A23"/>
    <w:rsid w:val="00CB2AAA"/>
    <w:rsid w:val="00CB33E3"/>
    <w:rsid w:val="00CB3F47"/>
    <w:rsid w:val="00CB4289"/>
    <w:rsid w:val="00CB4CE7"/>
    <w:rsid w:val="00CB53AB"/>
    <w:rsid w:val="00CB6DCF"/>
    <w:rsid w:val="00CB7869"/>
    <w:rsid w:val="00CC17C2"/>
    <w:rsid w:val="00CC258C"/>
    <w:rsid w:val="00CC2797"/>
    <w:rsid w:val="00CC2B6B"/>
    <w:rsid w:val="00CC368A"/>
    <w:rsid w:val="00CC3A3C"/>
    <w:rsid w:val="00CC439E"/>
    <w:rsid w:val="00CC4508"/>
    <w:rsid w:val="00CC4529"/>
    <w:rsid w:val="00CC497B"/>
    <w:rsid w:val="00CC4CC2"/>
    <w:rsid w:val="00CC4E23"/>
    <w:rsid w:val="00CC4FF6"/>
    <w:rsid w:val="00CC581A"/>
    <w:rsid w:val="00CC76CA"/>
    <w:rsid w:val="00CC7B18"/>
    <w:rsid w:val="00CC7D9A"/>
    <w:rsid w:val="00CD0321"/>
    <w:rsid w:val="00CD062E"/>
    <w:rsid w:val="00CD06BB"/>
    <w:rsid w:val="00CD1009"/>
    <w:rsid w:val="00CD29B9"/>
    <w:rsid w:val="00CD2E63"/>
    <w:rsid w:val="00CD3550"/>
    <w:rsid w:val="00CD3AF9"/>
    <w:rsid w:val="00CD4723"/>
    <w:rsid w:val="00CD4D93"/>
    <w:rsid w:val="00CD5B85"/>
    <w:rsid w:val="00CD5DB3"/>
    <w:rsid w:val="00CD5EDB"/>
    <w:rsid w:val="00CD6BED"/>
    <w:rsid w:val="00CD7D5D"/>
    <w:rsid w:val="00CE48E2"/>
    <w:rsid w:val="00CE5136"/>
    <w:rsid w:val="00CE59BC"/>
    <w:rsid w:val="00CE6A9E"/>
    <w:rsid w:val="00CF0FC4"/>
    <w:rsid w:val="00CF150C"/>
    <w:rsid w:val="00CF1706"/>
    <w:rsid w:val="00CF1E61"/>
    <w:rsid w:val="00CF48EF"/>
    <w:rsid w:val="00CF50D5"/>
    <w:rsid w:val="00CF613A"/>
    <w:rsid w:val="00CF6932"/>
    <w:rsid w:val="00D01F52"/>
    <w:rsid w:val="00D01FE3"/>
    <w:rsid w:val="00D03ACC"/>
    <w:rsid w:val="00D04F65"/>
    <w:rsid w:val="00D06CA3"/>
    <w:rsid w:val="00D071BB"/>
    <w:rsid w:val="00D07885"/>
    <w:rsid w:val="00D07F46"/>
    <w:rsid w:val="00D122E9"/>
    <w:rsid w:val="00D12E6F"/>
    <w:rsid w:val="00D12F50"/>
    <w:rsid w:val="00D13479"/>
    <w:rsid w:val="00D1552E"/>
    <w:rsid w:val="00D170E5"/>
    <w:rsid w:val="00D17813"/>
    <w:rsid w:val="00D207C1"/>
    <w:rsid w:val="00D207F0"/>
    <w:rsid w:val="00D21155"/>
    <w:rsid w:val="00D220D6"/>
    <w:rsid w:val="00D2455E"/>
    <w:rsid w:val="00D2600C"/>
    <w:rsid w:val="00D26D87"/>
    <w:rsid w:val="00D27065"/>
    <w:rsid w:val="00D30295"/>
    <w:rsid w:val="00D30793"/>
    <w:rsid w:val="00D31229"/>
    <w:rsid w:val="00D3271A"/>
    <w:rsid w:val="00D33134"/>
    <w:rsid w:val="00D34688"/>
    <w:rsid w:val="00D366D7"/>
    <w:rsid w:val="00D373C8"/>
    <w:rsid w:val="00D37541"/>
    <w:rsid w:val="00D37F2F"/>
    <w:rsid w:val="00D40765"/>
    <w:rsid w:val="00D415B9"/>
    <w:rsid w:val="00D461E5"/>
    <w:rsid w:val="00D46FF4"/>
    <w:rsid w:val="00D47C3D"/>
    <w:rsid w:val="00D51405"/>
    <w:rsid w:val="00D528E8"/>
    <w:rsid w:val="00D53416"/>
    <w:rsid w:val="00D57546"/>
    <w:rsid w:val="00D61949"/>
    <w:rsid w:val="00D61A49"/>
    <w:rsid w:val="00D62AA2"/>
    <w:rsid w:val="00D639FD"/>
    <w:rsid w:val="00D66019"/>
    <w:rsid w:val="00D665EB"/>
    <w:rsid w:val="00D6664F"/>
    <w:rsid w:val="00D66DDB"/>
    <w:rsid w:val="00D66F77"/>
    <w:rsid w:val="00D71114"/>
    <w:rsid w:val="00D71273"/>
    <w:rsid w:val="00D71F49"/>
    <w:rsid w:val="00D71F7F"/>
    <w:rsid w:val="00D7211A"/>
    <w:rsid w:val="00D75661"/>
    <w:rsid w:val="00D75685"/>
    <w:rsid w:val="00D771D0"/>
    <w:rsid w:val="00D772A3"/>
    <w:rsid w:val="00D775D6"/>
    <w:rsid w:val="00D80A79"/>
    <w:rsid w:val="00D835CF"/>
    <w:rsid w:val="00D84D5B"/>
    <w:rsid w:val="00D86FEB"/>
    <w:rsid w:val="00D9149A"/>
    <w:rsid w:val="00D94AAF"/>
    <w:rsid w:val="00D967D0"/>
    <w:rsid w:val="00D972CF"/>
    <w:rsid w:val="00DA0326"/>
    <w:rsid w:val="00DA1094"/>
    <w:rsid w:val="00DA15EA"/>
    <w:rsid w:val="00DA207D"/>
    <w:rsid w:val="00DA235A"/>
    <w:rsid w:val="00DA2684"/>
    <w:rsid w:val="00DA26FB"/>
    <w:rsid w:val="00DA2A02"/>
    <w:rsid w:val="00DA3966"/>
    <w:rsid w:val="00DA3E22"/>
    <w:rsid w:val="00DA4780"/>
    <w:rsid w:val="00DA4941"/>
    <w:rsid w:val="00DA509A"/>
    <w:rsid w:val="00DA58B7"/>
    <w:rsid w:val="00DA7068"/>
    <w:rsid w:val="00DA7295"/>
    <w:rsid w:val="00DB0B8C"/>
    <w:rsid w:val="00DB0F1C"/>
    <w:rsid w:val="00DB5385"/>
    <w:rsid w:val="00DB60B4"/>
    <w:rsid w:val="00DB648D"/>
    <w:rsid w:val="00DB68E6"/>
    <w:rsid w:val="00DB6C3D"/>
    <w:rsid w:val="00DB6CE2"/>
    <w:rsid w:val="00DB6FCE"/>
    <w:rsid w:val="00DC02F1"/>
    <w:rsid w:val="00DC1700"/>
    <w:rsid w:val="00DC2B1B"/>
    <w:rsid w:val="00DC336E"/>
    <w:rsid w:val="00DC5A94"/>
    <w:rsid w:val="00DC5ACF"/>
    <w:rsid w:val="00DC62CB"/>
    <w:rsid w:val="00DC6EA1"/>
    <w:rsid w:val="00DC7010"/>
    <w:rsid w:val="00DC7888"/>
    <w:rsid w:val="00DC7E71"/>
    <w:rsid w:val="00DC7E7A"/>
    <w:rsid w:val="00DD0399"/>
    <w:rsid w:val="00DD1D8B"/>
    <w:rsid w:val="00DD22D7"/>
    <w:rsid w:val="00DD6920"/>
    <w:rsid w:val="00DD6F38"/>
    <w:rsid w:val="00DD7468"/>
    <w:rsid w:val="00DD7DF5"/>
    <w:rsid w:val="00DE25E9"/>
    <w:rsid w:val="00DE3D5E"/>
    <w:rsid w:val="00DE632E"/>
    <w:rsid w:val="00DE67B7"/>
    <w:rsid w:val="00DE71D3"/>
    <w:rsid w:val="00DE72CF"/>
    <w:rsid w:val="00DE7AFC"/>
    <w:rsid w:val="00DF08A0"/>
    <w:rsid w:val="00DF08F6"/>
    <w:rsid w:val="00DF12E0"/>
    <w:rsid w:val="00DF19C4"/>
    <w:rsid w:val="00DF3190"/>
    <w:rsid w:val="00DF33F5"/>
    <w:rsid w:val="00DF5888"/>
    <w:rsid w:val="00DF6C5A"/>
    <w:rsid w:val="00E02041"/>
    <w:rsid w:val="00E0303C"/>
    <w:rsid w:val="00E032C7"/>
    <w:rsid w:val="00E1049C"/>
    <w:rsid w:val="00E11E26"/>
    <w:rsid w:val="00E12917"/>
    <w:rsid w:val="00E136DA"/>
    <w:rsid w:val="00E15DB2"/>
    <w:rsid w:val="00E1686D"/>
    <w:rsid w:val="00E16E29"/>
    <w:rsid w:val="00E21C4D"/>
    <w:rsid w:val="00E22B25"/>
    <w:rsid w:val="00E22CCA"/>
    <w:rsid w:val="00E23772"/>
    <w:rsid w:val="00E25389"/>
    <w:rsid w:val="00E2604A"/>
    <w:rsid w:val="00E269CF"/>
    <w:rsid w:val="00E31D1D"/>
    <w:rsid w:val="00E33581"/>
    <w:rsid w:val="00E37425"/>
    <w:rsid w:val="00E4062A"/>
    <w:rsid w:val="00E41596"/>
    <w:rsid w:val="00E41F8A"/>
    <w:rsid w:val="00E4256F"/>
    <w:rsid w:val="00E42721"/>
    <w:rsid w:val="00E42BAC"/>
    <w:rsid w:val="00E43256"/>
    <w:rsid w:val="00E433A1"/>
    <w:rsid w:val="00E43B5D"/>
    <w:rsid w:val="00E5120E"/>
    <w:rsid w:val="00E51C69"/>
    <w:rsid w:val="00E52148"/>
    <w:rsid w:val="00E52307"/>
    <w:rsid w:val="00E52FAF"/>
    <w:rsid w:val="00E5312A"/>
    <w:rsid w:val="00E54898"/>
    <w:rsid w:val="00E54E2E"/>
    <w:rsid w:val="00E552B8"/>
    <w:rsid w:val="00E56319"/>
    <w:rsid w:val="00E56F07"/>
    <w:rsid w:val="00E61917"/>
    <w:rsid w:val="00E63C4C"/>
    <w:rsid w:val="00E66A2A"/>
    <w:rsid w:val="00E67574"/>
    <w:rsid w:val="00E67579"/>
    <w:rsid w:val="00E67D12"/>
    <w:rsid w:val="00E70760"/>
    <w:rsid w:val="00E7133E"/>
    <w:rsid w:val="00E71B40"/>
    <w:rsid w:val="00E725A7"/>
    <w:rsid w:val="00E72C93"/>
    <w:rsid w:val="00E74264"/>
    <w:rsid w:val="00E74608"/>
    <w:rsid w:val="00E75728"/>
    <w:rsid w:val="00E76761"/>
    <w:rsid w:val="00E7713B"/>
    <w:rsid w:val="00E77965"/>
    <w:rsid w:val="00E814F9"/>
    <w:rsid w:val="00E81EEA"/>
    <w:rsid w:val="00E82957"/>
    <w:rsid w:val="00E84A9B"/>
    <w:rsid w:val="00E85725"/>
    <w:rsid w:val="00E85E95"/>
    <w:rsid w:val="00E86A02"/>
    <w:rsid w:val="00E86FE1"/>
    <w:rsid w:val="00E91780"/>
    <w:rsid w:val="00E918E2"/>
    <w:rsid w:val="00E91B67"/>
    <w:rsid w:val="00E9253C"/>
    <w:rsid w:val="00E938FE"/>
    <w:rsid w:val="00E971A9"/>
    <w:rsid w:val="00E971D9"/>
    <w:rsid w:val="00EA1F45"/>
    <w:rsid w:val="00EA216C"/>
    <w:rsid w:val="00EA30B3"/>
    <w:rsid w:val="00EA44E9"/>
    <w:rsid w:val="00EA5874"/>
    <w:rsid w:val="00EA5CF8"/>
    <w:rsid w:val="00EA6BA3"/>
    <w:rsid w:val="00EB1A01"/>
    <w:rsid w:val="00EB3E04"/>
    <w:rsid w:val="00EB45B5"/>
    <w:rsid w:val="00EB4B9A"/>
    <w:rsid w:val="00EB52D3"/>
    <w:rsid w:val="00EB5B15"/>
    <w:rsid w:val="00EB5E57"/>
    <w:rsid w:val="00EB61DB"/>
    <w:rsid w:val="00EB63AE"/>
    <w:rsid w:val="00EB6676"/>
    <w:rsid w:val="00EB7100"/>
    <w:rsid w:val="00EC1B92"/>
    <w:rsid w:val="00EC3315"/>
    <w:rsid w:val="00EC4E25"/>
    <w:rsid w:val="00ED0B83"/>
    <w:rsid w:val="00ED3EEB"/>
    <w:rsid w:val="00ED4AFD"/>
    <w:rsid w:val="00ED691E"/>
    <w:rsid w:val="00EE0121"/>
    <w:rsid w:val="00EE2675"/>
    <w:rsid w:val="00EE2912"/>
    <w:rsid w:val="00EE4FBE"/>
    <w:rsid w:val="00EE5E76"/>
    <w:rsid w:val="00EE6335"/>
    <w:rsid w:val="00EF3138"/>
    <w:rsid w:val="00EF32D2"/>
    <w:rsid w:val="00EF3698"/>
    <w:rsid w:val="00EF402C"/>
    <w:rsid w:val="00EF48F9"/>
    <w:rsid w:val="00EF4FF7"/>
    <w:rsid w:val="00EF5870"/>
    <w:rsid w:val="00EF5B8A"/>
    <w:rsid w:val="00EF6299"/>
    <w:rsid w:val="00EF757C"/>
    <w:rsid w:val="00F013AA"/>
    <w:rsid w:val="00F01B6B"/>
    <w:rsid w:val="00F048C8"/>
    <w:rsid w:val="00F062E1"/>
    <w:rsid w:val="00F069B1"/>
    <w:rsid w:val="00F073D2"/>
    <w:rsid w:val="00F10DAD"/>
    <w:rsid w:val="00F11BE9"/>
    <w:rsid w:val="00F12661"/>
    <w:rsid w:val="00F12AC4"/>
    <w:rsid w:val="00F139C8"/>
    <w:rsid w:val="00F1469C"/>
    <w:rsid w:val="00F15789"/>
    <w:rsid w:val="00F167DA"/>
    <w:rsid w:val="00F16C1D"/>
    <w:rsid w:val="00F17392"/>
    <w:rsid w:val="00F20C78"/>
    <w:rsid w:val="00F20D62"/>
    <w:rsid w:val="00F22442"/>
    <w:rsid w:val="00F22E4D"/>
    <w:rsid w:val="00F27BA7"/>
    <w:rsid w:val="00F27D40"/>
    <w:rsid w:val="00F30FD3"/>
    <w:rsid w:val="00F3141F"/>
    <w:rsid w:val="00F3209A"/>
    <w:rsid w:val="00F3495A"/>
    <w:rsid w:val="00F34D3C"/>
    <w:rsid w:val="00F360E8"/>
    <w:rsid w:val="00F370E5"/>
    <w:rsid w:val="00F42644"/>
    <w:rsid w:val="00F44CCF"/>
    <w:rsid w:val="00F505C5"/>
    <w:rsid w:val="00F512A4"/>
    <w:rsid w:val="00F5143F"/>
    <w:rsid w:val="00F51A83"/>
    <w:rsid w:val="00F52080"/>
    <w:rsid w:val="00F52920"/>
    <w:rsid w:val="00F52BF3"/>
    <w:rsid w:val="00F539B5"/>
    <w:rsid w:val="00F548CD"/>
    <w:rsid w:val="00F54CA0"/>
    <w:rsid w:val="00F55C01"/>
    <w:rsid w:val="00F5649A"/>
    <w:rsid w:val="00F5674D"/>
    <w:rsid w:val="00F6072B"/>
    <w:rsid w:val="00F608F4"/>
    <w:rsid w:val="00F60D76"/>
    <w:rsid w:val="00F61682"/>
    <w:rsid w:val="00F6199F"/>
    <w:rsid w:val="00F627A3"/>
    <w:rsid w:val="00F6344A"/>
    <w:rsid w:val="00F63C56"/>
    <w:rsid w:val="00F641A4"/>
    <w:rsid w:val="00F65BEB"/>
    <w:rsid w:val="00F65F9C"/>
    <w:rsid w:val="00F66253"/>
    <w:rsid w:val="00F678AF"/>
    <w:rsid w:val="00F67DC5"/>
    <w:rsid w:val="00F71195"/>
    <w:rsid w:val="00F71BC9"/>
    <w:rsid w:val="00F71E1A"/>
    <w:rsid w:val="00F72177"/>
    <w:rsid w:val="00F731D6"/>
    <w:rsid w:val="00F74958"/>
    <w:rsid w:val="00F771E5"/>
    <w:rsid w:val="00F77BF5"/>
    <w:rsid w:val="00F77EFC"/>
    <w:rsid w:val="00F805B9"/>
    <w:rsid w:val="00F805C8"/>
    <w:rsid w:val="00F82342"/>
    <w:rsid w:val="00F82419"/>
    <w:rsid w:val="00F82F47"/>
    <w:rsid w:val="00F84BC7"/>
    <w:rsid w:val="00F8618D"/>
    <w:rsid w:val="00F862BF"/>
    <w:rsid w:val="00F86520"/>
    <w:rsid w:val="00F877DB"/>
    <w:rsid w:val="00F90145"/>
    <w:rsid w:val="00F90841"/>
    <w:rsid w:val="00F91AE4"/>
    <w:rsid w:val="00F93C8B"/>
    <w:rsid w:val="00F959DD"/>
    <w:rsid w:val="00F95C7F"/>
    <w:rsid w:val="00F960D5"/>
    <w:rsid w:val="00F960EA"/>
    <w:rsid w:val="00F979D0"/>
    <w:rsid w:val="00FA0D60"/>
    <w:rsid w:val="00FA166E"/>
    <w:rsid w:val="00FA17E0"/>
    <w:rsid w:val="00FA1F70"/>
    <w:rsid w:val="00FA3AA7"/>
    <w:rsid w:val="00FA4BF4"/>
    <w:rsid w:val="00FA67D2"/>
    <w:rsid w:val="00FB0BB7"/>
    <w:rsid w:val="00FB105A"/>
    <w:rsid w:val="00FB1231"/>
    <w:rsid w:val="00FB17C8"/>
    <w:rsid w:val="00FB287D"/>
    <w:rsid w:val="00FB37BD"/>
    <w:rsid w:val="00FB3C6E"/>
    <w:rsid w:val="00FB687E"/>
    <w:rsid w:val="00FB6B52"/>
    <w:rsid w:val="00FC1655"/>
    <w:rsid w:val="00FC1C5C"/>
    <w:rsid w:val="00FC2A0F"/>
    <w:rsid w:val="00FC3391"/>
    <w:rsid w:val="00FC40D7"/>
    <w:rsid w:val="00FC4EAF"/>
    <w:rsid w:val="00FC54F5"/>
    <w:rsid w:val="00FC57FC"/>
    <w:rsid w:val="00FC5C7D"/>
    <w:rsid w:val="00FC5F79"/>
    <w:rsid w:val="00FC6577"/>
    <w:rsid w:val="00FD03D6"/>
    <w:rsid w:val="00FD3602"/>
    <w:rsid w:val="00FD4F48"/>
    <w:rsid w:val="00FD62FD"/>
    <w:rsid w:val="00FD7AED"/>
    <w:rsid w:val="00FE0197"/>
    <w:rsid w:val="00FE17E2"/>
    <w:rsid w:val="00FE216A"/>
    <w:rsid w:val="00FE2A9D"/>
    <w:rsid w:val="00FE4A35"/>
    <w:rsid w:val="00FE507B"/>
    <w:rsid w:val="00FE602E"/>
    <w:rsid w:val="00FE6046"/>
    <w:rsid w:val="00FE63BA"/>
    <w:rsid w:val="00FE6C08"/>
    <w:rsid w:val="00FE77C8"/>
    <w:rsid w:val="00FF069A"/>
    <w:rsid w:val="00FF0D14"/>
    <w:rsid w:val="00FF228C"/>
    <w:rsid w:val="00FF2558"/>
    <w:rsid w:val="00FF3F32"/>
    <w:rsid w:val="00FF4832"/>
    <w:rsid w:val="00FF4B18"/>
    <w:rsid w:val="00FF6E4B"/>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91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character" w:styleId="UnresolvedMention">
    <w:name w:val="Unresolved Mention"/>
    <w:basedOn w:val="DefaultParagraphFont"/>
    <w:uiPriority w:val="99"/>
    <w:semiHidden/>
    <w:unhideWhenUsed/>
    <w:rsid w:val="000942BF"/>
    <w:rPr>
      <w:color w:val="605E5C"/>
      <w:shd w:val="clear" w:color="auto" w:fill="E1DFDD"/>
    </w:rPr>
  </w:style>
  <w:style w:type="table" w:customStyle="1" w:styleId="Style1">
    <w:name w:val="Style1"/>
    <w:basedOn w:val="TableNormal"/>
    <w:uiPriority w:val="99"/>
    <w:rsid w:val="003C7F2F"/>
    <w:rPr>
      <w:rFonts w:ascii="Arial" w:hAnsi="Arial"/>
      <w:sz w:val="24"/>
    </w:rPr>
    <w:tblPr/>
    <w:tcPr>
      <w:shd w:val="clear" w:color="auto" w:fill="FFFFFF" w:themeFill="background1"/>
    </w:tcPr>
  </w:style>
  <w:style w:type="character" w:customStyle="1" w:styleId="ui-provider">
    <w:name w:val="ui-provider"/>
    <w:basedOn w:val="DefaultParagraphFont"/>
    <w:rsid w:val="0041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1294564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49148458">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6210764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64220102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0585108">
      <w:bodyDiv w:val="1"/>
      <w:marLeft w:val="0"/>
      <w:marRight w:val="0"/>
      <w:marTop w:val="0"/>
      <w:marBottom w:val="0"/>
      <w:divBdr>
        <w:top w:val="none" w:sz="0" w:space="0" w:color="auto"/>
        <w:left w:val="none" w:sz="0" w:space="0" w:color="auto"/>
        <w:bottom w:val="none" w:sz="0" w:space="0" w:color="auto"/>
        <w:right w:val="none" w:sz="0" w:space="0" w:color="auto"/>
      </w:divBdr>
    </w:div>
    <w:div w:id="814100048">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870873851">
      <w:bodyDiv w:val="1"/>
      <w:marLeft w:val="0"/>
      <w:marRight w:val="0"/>
      <w:marTop w:val="0"/>
      <w:marBottom w:val="0"/>
      <w:divBdr>
        <w:top w:val="none" w:sz="0" w:space="0" w:color="auto"/>
        <w:left w:val="none" w:sz="0" w:space="0" w:color="auto"/>
        <w:bottom w:val="none" w:sz="0" w:space="0" w:color="auto"/>
        <w:right w:val="none" w:sz="0" w:space="0" w:color="auto"/>
      </w:divBdr>
    </w:div>
    <w:div w:id="874000885">
      <w:bodyDiv w:val="1"/>
      <w:marLeft w:val="0"/>
      <w:marRight w:val="0"/>
      <w:marTop w:val="0"/>
      <w:marBottom w:val="0"/>
      <w:divBdr>
        <w:top w:val="none" w:sz="0" w:space="0" w:color="auto"/>
        <w:left w:val="none" w:sz="0" w:space="0" w:color="auto"/>
        <w:bottom w:val="none" w:sz="0" w:space="0" w:color="auto"/>
        <w:right w:val="none" w:sz="0" w:space="0" w:color="auto"/>
      </w:divBdr>
    </w:div>
    <w:div w:id="87407822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9691326">
      <w:bodyDiv w:val="1"/>
      <w:marLeft w:val="0"/>
      <w:marRight w:val="0"/>
      <w:marTop w:val="0"/>
      <w:marBottom w:val="0"/>
      <w:divBdr>
        <w:top w:val="none" w:sz="0" w:space="0" w:color="auto"/>
        <w:left w:val="none" w:sz="0" w:space="0" w:color="auto"/>
        <w:bottom w:val="none" w:sz="0" w:space="0" w:color="auto"/>
        <w:right w:val="none" w:sz="0" w:space="0" w:color="auto"/>
      </w:divBdr>
    </w:div>
    <w:div w:id="1096444625">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04639811">
      <w:bodyDiv w:val="1"/>
      <w:marLeft w:val="0"/>
      <w:marRight w:val="0"/>
      <w:marTop w:val="0"/>
      <w:marBottom w:val="0"/>
      <w:divBdr>
        <w:top w:val="none" w:sz="0" w:space="0" w:color="auto"/>
        <w:left w:val="none" w:sz="0" w:space="0" w:color="auto"/>
        <w:bottom w:val="none" w:sz="0" w:space="0" w:color="auto"/>
        <w:right w:val="none" w:sz="0" w:space="0" w:color="auto"/>
      </w:divBdr>
    </w:div>
    <w:div w:id="1209880708">
      <w:bodyDiv w:val="1"/>
      <w:marLeft w:val="0"/>
      <w:marRight w:val="0"/>
      <w:marTop w:val="0"/>
      <w:marBottom w:val="0"/>
      <w:divBdr>
        <w:top w:val="none" w:sz="0" w:space="0" w:color="auto"/>
        <w:left w:val="none" w:sz="0" w:space="0" w:color="auto"/>
        <w:bottom w:val="none" w:sz="0" w:space="0" w:color="auto"/>
        <w:right w:val="none" w:sz="0" w:space="0" w:color="auto"/>
      </w:divBdr>
    </w:div>
    <w:div w:id="1217204359">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27246033">
      <w:bodyDiv w:val="1"/>
      <w:marLeft w:val="0"/>
      <w:marRight w:val="0"/>
      <w:marTop w:val="0"/>
      <w:marBottom w:val="0"/>
      <w:divBdr>
        <w:top w:val="none" w:sz="0" w:space="0" w:color="auto"/>
        <w:left w:val="none" w:sz="0" w:space="0" w:color="auto"/>
        <w:bottom w:val="none" w:sz="0" w:space="0" w:color="auto"/>
        <w:right w:val="none" w:sz="0" w:space="0" w:color="auto"/>
      </w:divBdr>
    </w:div>
    <w:div w:id="1330449040">
      <w:bodyDiv w:val="1"/>
      <w:marLeft w:val="0"/>
      <w:marRight w:val="0"/>
      <w:marTop w:val="0"/>
      <w:marBottom w:val="0"/>
      <w:divBdr>
        <w:top w:val="none" w:sz="0" w:space="0" w:color="auto"/>
        <w:left w:val="none" w:sz="0" w:space="0" w:color="auto"/>
        <w:bottom w:val="none" w:sz="0" w:space="0" w:color="auto"/>
        <w:right w:val="none" w:sz="0" w:space="0" w:color="auto"/>
      </w:divBdr>
    </w:div>
    <w:div w:id="1346134383">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1639669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270644">
      <w:bodyDiv w:val="1"/>
      <w:marLeft w:val="0"/>
      <w:marRight w:val="0"/>
      <w:marTop w:val="0"/>
      <w:marBottom w:val="0"/>
      <w:divBdr>
        <w:top w:val="none" w:sz="0" w:space="0" w:color="auto"/>
        <w:left w:val="none" w:sz="0" w:space="0" w:color="auto"/>
        <w:bottom w:val="none" w:sz="0" w:space="0" w:color="auto"/>
        <w:right w:val="none" w:sz="0" w:space="0" w:color="auto"/>
      </w:divBdr>
    </w:div>
    <w:div w:id="1567036825">
      <w:bodyDiv w:val="1"/>
      <w:marLeft w:val="0"/>
      <w:marRight w:val="0"/>
      <w:marTop w:val="0"/>
      <w:marBottom w:val="0"/>
      <w:divBdr>
        <w:top w:val="none" w:sz="0" w:space="0" w:color="auto"/>
        <w:left w:val="none" w:sz="0" w:space="0" w:color="auto"/>
        <w:bottom w:val="none" w:sz="0" w:space="0" w:color="auto"/>
        <w:right w:val="none" w:sz="0" w:space="0" w:color="auto"/>
      </w:divBdr>
    </w:div>
    <w:div w:id="1570536792">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658418170">
      <w:bodyDiv w:val="1"/>
      <w:marLeft w:val="0"/>
      <w:marRight w:val="0"/>
      <w:marTop w:val="0"/>
      <w:marBottom w:val="0"/>
      <w:divBdr>
        <w:top w:val="none" w:sz="0" w:space="0" w:color="auto"/>
        <w:left w:val="none" w:sz="0" w:space="0" w:color="auto"/>
        <w:bottom w:val="none" w:sz="0" w:space="0" w:color="auto"/>
        <w:right w:val="none" w:sz="0" w:space="0" w:color="auto"/>
      </w:divBdr>
    </w:div>
    <w:div w:id="1706058420">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19220586">
      <w:bodyDiv w:val="1"/>
      <w:marLeft w:val="0"/>
      <w:marRight w:val="0"/>
      <w:marTop w:val="0"/>
      <w:marBottom w:val="0"/>
      <w:divBdr>
        <w:top w:val="none" w:sz="0" w:space="0" w:color="auto"/>
        <w:left w:val="none" w:sz="0" w:space="0" w:color="auto"/>
        <w:bottom w:val="none" w:sz="0" w:space="0" w:color="auto"/>
        <w:right w:val="none" w:sz="0" w:space="0" w:color="auto"/>
      </w:divBdr>
    </w:div>
    <w:div w:id="1831212473">
      <w:bodyDiv w:val="1"/>
      <w:marLeft w:val="0"/>
      <w:marRight w:val="0"/>
      <w:marTop w:val="0"/>
      <w:marBottom w:val="0"/>
      <w:divBdr>
        <w:top w:val="none" w:sz="0" w:space="0" w:color="auto"/>
        <w:left w:val="none" w:sz="0" w:space="0" w:color="auto"/>
        <w:bottom w:val="none" w:sz="0" w:space="0" w:color="auto"/>
        <w:right w:val="none" w:sz="0" w:space="0" w:color="auto"/>
      </w:divBdr>
    </w:div>
    <w:div w:id="1865512882">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034265365">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 w:id="21384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hyperlink" Target="https://moderngov.harrow.gov.uk/documents/s175282/Final%20Budget%20Report%20February%20Cabinet%20-3-2-2022.pdf" TargetMode="Externa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hyperlink" Target="mailto:Sharon.Daniels@harrow.gov.uk"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emf"/><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11bda97-64e7-4000-91fd-dcaad77bf85d" ContentTypeId="0x0101000226E4B75CFA47B488D2CEFE4DCFDD6412" PreviousValue="true"/>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40E2774B-2638-482D-9393-DE0E93B2DE56}">
  <ds:schemaRefs>
    <ds:schemaRef ds:uri="http://schemas.openxmlformats.org/officeDocument/2006/bibliography"/>
  </ds:schemaRefs>
</ds:datastoreItem>
</file>

<file path=customXml/itemProps3.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FD1A9ADE-9EB6-4BB1-9415-D95F2C27A0B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8233</Words>
  <Characters>42959</Characters>
  <Application>Microsoft Office Word</Application>
  <DocSecurity>0</DocSecurity>
  <Lines>1431</Lines>
  <Paragraphs>538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50654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Andrew Seaman5</cp:lastModifiedBy>
  <cp:revision>5</cp:revision>
  <cp:lastPrinted>2019-09-02T07:18:00Z</cp:lastPrinted>
  <dcterms:created xsi:type="dcterms:W3CDTF">2023-12-08T09:34:00Z</dcterms:created>
  <dcterms:modified xsi:type="dcterms:W3CDTF">2023-12-08T11:46:00Z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